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D0C9B" w14:textId="77777777" w:rsidR="0007042B" w:rsidRDefault="003D0EE6">
      <w:bookmarkStart w:id="0" w:name="_heading=h.gjdgxs" w:colFirst="0" w:colLast="0"/>
      <w:bookmarkEnd w:id="0"/>
      <w:r>
        <w:rPr>
          <w:noProof/>
        </w:rPr>
        <w:drawing>
          <wp:anchor distT="0" distB="0" distL="0" distR="0" simplePos="0" relativeHeight="251658240" behindDoc="1" locked="0" layoutInCell="1" hidden="0" allowOverlap="1" wp14:anchorId="0BDA349C" wp14:editId="4D20F500">
            <wp:simplePos x="0" y="0"/>
            <wp:positionH relativeFrom="margin">
              <wp:posOffset>-914398</wp:posOffset>
            </wp:positionH>
            <wp:positionV relativeFrom="margin">
              <wp:posOffset>-914398</wp:posOffset>
            </wp:positionV>
            <wp:extent cx="7559675" cy="10684510"/>
            <wp:effectExtent l="0" t="0" r="0" b="0"/>
            <wp:wrapNone/>
            <wp:docPr id="7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7559675" cy="10684510"/>
                    </a:xfrm>
                    <a:prstGeom prst="rect">
                      <a:avLst/>
                    </a:prstGeom>
                    <a:ln/>
                  </pic:spPr>
                </pic:pic>
              </a:graphicData>
            </a:graphic>
          </wp:anchor>
        </w:drawing>
      </w:r>
      <w:r>
        <w:rPr>
          <w:noProof/>
        </w:rPr>
        <w:drawing>
          <wp:anchor distT="0" distB="0" distL="0" distR="0" simplePos="0" relativeHeight="251659264" behindDoc="1" locked="0" layoutInCell="1" hidden="0" allowOverlap="1" wp14:anchorId="0463E0EA" wp14:editId="06B8114E">
            <wp:simplePos x="0" y="0"/>
            <wp:positionH relativeFrom="column">
              <wp:posOffset>-542923</wp:posOffset>
            </wp:positionH>
            <wp:positionV relativeFrom="paragraph">
              <wp:posOffset>6645910</wp:posOffset>
            </wp:positionV>
            <wp:extent cx="110490" cy="173355"/>
            <wp:effectExtent l="0" t="0" r="0" b="0"/>
            <wp:wrapNone/>
            <wp:docPr id="71" name="image2.png" descr="C:\Users\Administrador\AppData\Local\Microsoft\Windows\INetCache\Content.Word\slash civitta blue.png"/>
            <wp:cNvGraphicFramePr/>
            <a:graphic xmlns:a="http://schemas.openxmlformats.org/drawingml/2006/main">
              <a:graphicData uri="http://schemas.openxmlformats.org/drawingml/2006/picture">
                <pic:pic xmlns:pic="http://schemas.openxmlformats.org/drawingml/2006/picture">
                  <pic:nvPicPr>
                    <pic:cNvPr id="0" name="image2.png" descr="C:\Users\Administrador\AppData\Local\Microsoft\Windows\INetCache\Content.Word\slash civitta blue.png"/>
                    <pic:cNvPicPr preferRelativeResize="0"/>
                  </pic:nvPicPr>
                  <pic:blipFill>
                    <a:blip r:embed="rId10"/>
                    <a:srcRect/>
                    <a:stretch>
                      <a:fillRect/>
                    </a:stretch>
                  </pic:blipFill>
                  <pic:spPr>
                    <a:xfrm>
                      <a:off x="0" y="0"/>
                      <a:ext cx="110490" cy="173355"/>
                    </a:xfrm>
                    <a:prstGeom prst="rect">
                      <a:avLst/>
                    </a:prstGeom>
                    <a:ln/>
                  </pic:spPr>
                </pic:pic>
              </a:graphicData>
            </a:graphic>
          </wp:anchor>
        </w:drawing>
      </w:r>
      <w:r>
        <w:rPr>
          <w:noProof/>
        </w:rPr>
        <mc:AlternateContent>
          <mc:Choice Requires="wps">
            <w:drawing>
              <wp:anchor distT="0" distB="0" distL="0" distR="0" simplePos="0" relativeHeight="251660288" behindDoc="1" locked="0" layoutInCell="1" hidden="0" allowOverlap="1" wp14:anchorId="5E7C9BD3" wp14:editId="6D72DA39">
                <wp:simplePos x="0" y="0"/>
                <wp:positionH relativeFrom="column">
                  <wp:posOffset>-444499</wp:posOffset>
                </wp:positionH>
                <wp:positionV relativeFrom="paragraph">
                  <wp:posOffset>6477000</wp:posOffset>
                </wp:positionV>
                <wp:extent cx="4803140" cy="499110"/>
                <wp:effectExtent l="0" t="0" r="0" b="0"/>
                <wp:wrapNone/>
                <wp:docPr id="67" name="Rectangle 67"/>
                <wp:cNvGraphicFramePr/>
                <a:graphic xmlns:a="http://schemas.openxmlformats.org/drawingml/2006/main">
                  <a:graphicData uri="http://schemas.microsoft.com/office/word/2010/wordprocessingShape">
                    <wps:wsp>
                      <wps:cNvSpPr/>
                      <wps:spPr>
                        <a:xfrm>
                          <a:off x="2953955" y="3539970"/>
                          <a:ext cx="4784090" cy="480060"/>
                        </a:xfrm>
                        <a:prstGeom prst="rect">
                          <a:avLst/>
                        </a:prstGeom>
                        <a:noFill/>
                        <a:ln>
                          <a:noFill/>
                        </a:ln>
                      </wps:spPr>
                      <wps:txbx>
                        <w:txbxContent>
                          <w:p w14:paraId="18B66EB6" w14:textId="77777777" w:rsidR="0007042B" w:rsidRDefault="003D0EE6">
                            <w:pPr>
                              <w:jc w:val="left"/>
                              <w:textDirection w:val="btLr"/>
                            </w:pPr>
                            <w:r>
                              <w:rPr>
                                <w:rFonts w:ascii="Calibri" w:hAnsi="Calibri" w:cs="Calibri"/>
                                <w:b/>
                                <w:color w:val="FFFFFF"/>
                                <w:sz w:val="44"/>
                              </w:rPr>
                              <w:t>Pielikums Nr.1</w:t>
                            </w:r>
                          </w:p>
                        </w:txbxContent>
                      </wps:txbx>
                      <wps:bodyPr spcFirstLastPara="1" wrap="square" lIns="91425" tIns="45700" rIns="91425" bIns="45700" anchor="t" anchorCtr="0">
                        <a:noAutofit/>
                      </wps:bodyPr>
                    </wps:wsp>
                  </a:graphicData>
                </a:graphic>
              </wp:anchor>
            </w:drawing>
          </mc:Choice>
          <mc:Fallback>
            <w:pict>
              <v:rect w14:anchorId="5E7C9BD3" id="Rectangle 67" o:spid="_x0000_s1026" style="position:absolute;left:0;text-align:left;margin-left:-35pt;margin-top:510pt;width:378.2pt;height:39.3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" filled="f" stroked="f">
                <v:textbox inset="2.53958mm,1.2694mm,2.53958mm,1.2694mm">
                  <w:txbxContent>
                    <w:p w14:paraId="18B66EB6" w14:textId="77777777" w:rsidR="0007042B" w:rsidRDefault="003D0EE6">
                      <w:pPr>
                        <w:jc w:val="left"/>
                        <w:textDirection w:val="btLr"/>
                      </w:pPr>
                      <w:r>
                        <w:rPr>
                          <w:rFonts w:ascii="Calibri" w:hAnsi="Calibri" w:cs="Calibri"/>
                          <w:b/>
                          <w:color w:val="FFFFFF"/>
                          <w:sz w:val="44"/>
                        </w:rPr>
                        <w:t>Pielikums Nr.1</w:t>
                      </w:r>
                    </w:p>
                  </w:txbxContent>
                </v:textbox>
              </v:rect>
            </w:pict>
          </mc:Fallback>
        </mc:AlternateContent>
      </w:r>
      <w:r>
        <w:rPr>
          <w:noProof/>
        </w:rPr>
        <w:drawing>
          <wp:anchor distT="0" distB="0" distL="114300" distR="114300" simplePos="0" relativeHeight="251661312" behindDoc="0" locked="0" layoutInCell="1" hidden="0" allowOverlap="1" wp14:anchorId="6A2A9E1D" wp14:editId="00009D79">
            <wp:simplePos x="0" y="0"/>
            <wp:positionH relativeFrom="column">
              <wp:posOffset>1711325</wp:posOffset>
            </wp:positionH>
            <wp:positionV relativeFrom="paragraph">
              <wp:posOffset>0</wp:posOffset>
            </wp:positionV>
            <wp:extent cx="2574510" cy="540000"/>
            <wp:effectExtent l="0" t="0" r="0" b="0"/>
            <wp:wrapSquare wrapText="bothSides" distT="0" distB="0" distL="114300" distR="114300"/>
            <wp:docPr id="7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574510" cy="540000"/>
                    </a:xfrm>
                    <a:prstGeom prst="rect">
                      <a:avLst/>
                    </a:prstGeom>
                    <a:ln/>
                  </pic:spPr>
                </pic:pic>
              </a:graphicData>
            </a:graphic>
          </wp:anchor>
        </w:drawing>
      </w:r>
    </w:p>
    <w:p w14:paraId="27F98AE6" w14:textId="77777777" w:rsidR="0007042B" w:rsidRDefault="003D0EE6">
      <w:pPr>
        <w:sectPr w:rsidR="0007042B">
          <w:headerReference w:type="default" r:id="rId12"/>
          <w:footerReference w:type="default" r:id="rId13"/>
          <w:pgSz w:w="11907" w:h="16839"/>
          <w:pgMar w:top="1440" w:right="1022" w:bottom="1152" w:left="1440" w:header="706" w:footer="283" w:gutter="0"/>
          <w:pgNumType w:start="1"/>
          <w:cols w:space="720"/>
        </w:sectPr>
      </w:pPr>
      <w:r>
        <w:br w:type="page"/>
      </w:r>
      <w:r>
        <w:rPr>
          <w:noProof/>
        </w:rPr>
        <mc:AlternateContent>
          <mc:Choice Requires="wps">
            <w:drawing>
              <wp:anchor distT="0" distB="0" distL="0" distR="0" simplePos="0" relativeHeight="251662336" behindDoc="1" locked="0" layoutInCell="1" hidden="0" allowOverlap="1" wp14:anchorId="32A5E3C1" wp14:editId="211F30D1">
                <wp:simplePos x="0" y="0"/>
                <wp:positionH relativeFrom="column">
                  <wp:posOffset>3556000</wp:posOffset>
                </wp:positionH>
                <wp:positionV relativeFrom="paragraph">
                  <wp:posOffset>8267700</wp:posOffset>
                </wp:positionV>
                <wp:extent cx="2855595" cy="732943"/>
                <wp:effectExtent l="0" t="0" r="0" b="0"/>
                <wp:wrapNone/>
                <wp:docPr id="66" name="Rectangle 66"/>
                <wp:cNvGraphicFramePr/>
                <a:graphic xmlns:a="http://schemas.openxmlformats.org/drawingml/2006/main">
                  <a:graphicData uri="http://schemas.microsoft.com/office/word/2010/wordprocessingShape">
                    <wps:wsp>
                      <wps:cNvSpPr/>
                      <wps:spPr>
                        <a:xfrm>
                          <a:off x="3922965" y="3418291"/>
                          <a:ext cx="2846070" cy="723418"/>
                        </a:xfrm>
                        <a:prstGeom prst="rect">
                          <a:avLst/>
                        </a:prstGeom>
                        <a:noFill/>
                        <a:ln>
                          <a:noFill/>
                        </a:ln>
                      </wps:spPr>
                      <wps:txbx>
                        <w:txbxContent>
                          <w:p w14:paraId="0FF78D0F" w14:textId="77777777" w:rsidR="0007042B" w:rsidRDefault="003D0EE6">
                            <w:pPr>
                              <w:jc w:val="left"/>
                              <w:textDirection w:val="btLr"/>
                            </w:pPr>
                            <w:r>
                              <w:rPr>
                                <w:rFonts w:ascii="Calibri" w:hAnsi="Calibri" w:cs="Calibri"/>
                                <w:color w:val="FFFFFF"/>
                              </w:rPr>
                              <w:t>Nodevuma “Valsts naftas produktu drošības rezervju</w:t>
                            </w:r>
                            <w:r>
                              <w:rPr>
                                <w:rFonts w:ascii="Calibri" w:hAnsi="Calibri" w:cs="Calibri"/>
                                <w:b/>
                                <w:color w:val="FFFFFF"/>
                                <w:sz w:val="44"/>
                              </w:rPr>
                              <w:t xml:space="preserve"> </w:t>
                            </w:r>
                            <w:r>
                              <w:rPr>
                                <w:rFonts w:ascii="Calibri" w:hAnsi="Calibri" w:cs="Calibri"/>
                                <w:color w:val="FFFFFF"/>
                              </w:rPr>
                              <w:t>aģentūras biznesa plāns” pielikums</w:t>
                            </w:r>
                          </w:p>
                          <w:p w14:paraId="26EB2A34" w14:textId="77777777" w:rsidR="0007042B" w:rsidRDefault="003D0EE6">
                            <w:pPr>
                              <w:textDirection w:val="btLr"/>
                            </w:pPr>
                            <w:r>
                              <w:rPr>
                                <w:rFonts w:ascii="Calibri" w:hAnsi="Calibri" w:cs="Calibri"/>
                                <w:color w:val="FFFFFF"/>
                              </w:rPr>
                              <w:t>Datums: 22.03.2022</w:t>
                            </w:r>
                          </w:p>
                        </w:txbxContent>
                      </wps:txbx>
                      <wps:bodyPr spcFirstLastPara="1" wrap="square" lIns="91425" tIns="45700" rIns="91425" bIns="45700" anchor="t" anchorCtr="0">
                        <a:noAutofit/>
                      </wps:bodyPr>
                    </wps:wsp>
                  </a:graphicData>
                </a:graphic>
              </wp:anchor>
            </w:drawing>
          </mc:Choice>
          <mc:Fallback>
            <w:pict>
              <v:rect w14:anchorId="32A5E3C1" id="Rectangle 66" o:spid="_x0000_s1027" style="position:absolute;left:0;text-align:left;margin-left:280pt;margin-top:651pt;width:224.85pt;height:57.7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" filled="f" stroked="f">
                <v:textbox inset="2.53958mm,1.2694mm,2.53958mm,1.2694mm">
                  <w:txbxContent>
                    <w:p w14:paraId="0FF78D0F" w14:textId="77777777" w:rsidR="0007042B" w:rsidRDefault="003D0EE6">
                      <w:pPr>
                        <w:jc w:val="left"/>
                        <w:textDirection w:val="btLr"/>
                      </w:pPr>
                      <w:r>
                        <w:rPr>
                          <w:rFonts w:ascii="Calibri" w:hAnsi="Calibri" w:cs="Calibri"/>
                          <w:color w:val="FFFFFF"/>
                        </w:rPr>
                        <w:t>Nodevuma “Valsts naftas produktu drošības rezervju</w:t>
                      </w:r>
                      <w:r>
                        <w:rPr>
                          <w:rFonts w:ascii="Calibri" w:hAnsi="Calibri" w:cs="Calibri"/>
                          <w:b/>
                          <w:color w:val="FFFFFF"/>
                          <w:sz w:val="44"/>
                        </w:rPr>
                        <w:t xml:space="preserve"> </w:t>
                      </w:r>
                      <w:r>
                        <w:rPr>
                          <w:rFonts w:ascii="Calibri" w:hAnsi="Calibri" w:cs="Calibri"/>
                          <w:color w:val="FFFFFF"/>
                        </w:rPr>
                        <w:t>aģentūras biznesa plāns” pielikums</w:t>
                      </w:r>
                    </w:p>
                    <w:p w14:paraId="26EB2A34" w14:textId="77777777" w:rsidR="0007042B" w:rsidRDefault="003D0EE6">
                      <w:pPr>
                        <w:textDirection w:val="btLr"/>
                      </w:pPr>
                      <w:r>
                        <w:rPr>
                          <w:rFonts w:ascii="Calibri" w:hAnsi="Calibri" w:cs="Calibri"/>
                          <w:color w:val="FFFFFF"/>
                        </w:rPr>
                        <w:t>Datums: 22.03.2022</w:t>
                      </w:r>
                    </w:p>
                  </w:txbxContent>
                </v:textbox>
              </v:rect>
            </w:pict>
          </mc:Fallback>
        </mc:AlternateContent>
      </w:r>
      <w:r>
        <w:rPr>
          <w:noProof/>
        </w:rPr>
        <mc:AlternateContent>
          <mc:Choice Requires="wps">
            <w:drawing>
              <wp:anchor distT="0" distB="0" distL="0" distR="0" simplePos="0" relativeHeight="251663360" behindDoc="1" locked="0" layoutInCell="1" hidden="0" allowOverlap="1" wp14:anchorId="44A0910D" wp14:editId="5EE9725E">
                <wp:simplePos x="0" y="0"/>
                <wp:positionH relativeFrom="column">
                  <wp:posOffset>-507999</wp:posOffset>
                </wp:positionH>
                <wp:positionV relativeFrom="paragraph">
                  <wp:posOffset>6883400</wp:posOffset>
                </wp:positionV>
                <wp:extent cx="3997003" cy="2281555"/>
                <wp:effectExtent l="0" t="0" r="0" b="0"/>
                <wp:wrapNone/>
                <wp:docPr id="68" name="Rectangle 68"/>
                <wp:cNvGraphicFramePr/>
                <a:graphic xmlns:a="http://schemas.openxmlformats.org/drawingml/2006/main">
                  <a:graphicData uri="http://schemas.microsoft.com/office/word/2010/wordprocessingShape">
                    <wps:wsp>
                      <wps:cNvSpPr/>
                      <wps:spPr>
                        <a:xfrm>
                          <a:off x="3352261" y="2643985"/>
                          <a:ext cx="3987478" cy="2272030"/>
                        </a:xfrm>
                        <a:prstGeom prst="rect">
                          <a:avLst/>
                        </a:prstGeom>
                        <a:noFill/>
                        <a:ln>
                          <a:noFill/>
                        </a:ln>
                      </wps:spPr>
                      <wps:txbx>
                        <w:txbxContent>
                          <w:p w14:paraId="02677F7A" w14:textId="77777777" w:rsidR="0007042B" w:rsidRDefault="003D0EE6">
                            <w:pPr>
                              <w:spacing w:after="0"/>
                              <w:jc w:val="left"/>
                              <w:textDirection w:val="btLr"/>
                            </w:pPr>
                            <w:r>
                              <w:rPr>
                                <w:rFonts w:ascii="Calibri" w:hAnsi="Calibri" w:cs="Calibri"/>
                                <w:b/>
                                <w:color w:val="FFFFFF"/>
                                <w:sz w:val="24"/>
                              </w:rPr>
                              <w:t>Klienta pārstāvis:</w:t>
                            </w:r>
                          </w:p>
                          <w:p w14:paraId="57920A90" w14:textId="77777777" w:rsidR="0007042B" w:rsidRDefault="003D0EE6">
                            <w:pPr>
                              <w:spacing w:after="240"/>
                              <w:jc w:val="left"/>
                              <w:textDirection w:val="btLr"/>
                            </w:pPr>
                            <w:r>
                              <w:rPr>
                                <w:rFonts w:ascii="Calibri" w:hAnsi="Calibri" w:cs="Calibri"/>
                                <w:color w:val="FFFFFF"/>
                                <w:sz w:val="24"/>
                              </w:rPr>
                              <w:t>Marija Zjurikova</w:t>
                            </w:r>
                            <w:r>
                              <w:rPr>
                                <w:rFonts w:ascii="Calibri" w:hAnsi="Calibri" w:cs="Calibri"/>
                                <w:color w:val="FFFFFF"/>
                                <w:sz w:val="24"/>
                              </w:rPr>
                              <w:br/>
                            </w:r>
                            <w:r>
                              <w:rPr>
                                <w:rFonts w:ascii="Calibri" w:hAnsi="Calibri" w:cs="Calibri"/>
                                <w:color w:val="FFFFFF"/>
                                <w:sz w:val="24"/>
                              </w:rPr>
                              <w:t>Enerģijas departamenta direktore, LR Ekonomikas ministrija</w:t>
                            </w:r>
                            <w:r>
                              <w:rPr>
                                <w:rFonts w:ascii="Calibri" w:hAnsi="Calibri" w:cs="Calibri"/>
                                <w:color w:val="FFFFFF"/>
                                <w:sz w:val="24"/>
                              </w:rPr>
                              <w:br/>
                              <w:t>marija.zjurikova@em.gov.lv</w:t>
                            </w:r>
                            <w:r>
                              <w:rPr>
                                <w:rFonts w:ascii="Calibri" w:hAnsi="Calibri" w:cs="Calibri"/>
                                <w:color w:val="FFFFFF"/>
                                <w:sz w:val="24"/>
                              </w:rPr>
                              <w:br/>
                              <w:t>Tel. +371 67013242</w:t>
                            </w:r>
                          </w:p>
                          <w:p w14:paraId="18AC2CB4" w14:textId="77777777" w:rsidR="0007042B" w:rsidRDefault="003D0EE6">
                            <w:pPr>
                              <w:spacing w:after="0"/>
                              <w:jc w:val="left"/>
                              <w:textDirection w:val="btLr"/>
                            </w:pPr>
                            <w:r>
                              <w:rPr>
                                <w:rFonts w:ascii="Calibri" w:hAnsi="Calibri" w:cs="Calibri"/>
                                <w:b/>
                                <w:color w:val="FFFFFF"/>
                                <w:sz w:val="24"/>
                              </w:rPr>
                              <w:t>CIVITTA pārstāvis</w:t>
                            </w:r>
                          </w:p>
                          <w:p w14:paraId="203BBF92" w14:textId="77777777" w:rsidR="0007042B" w:rsidRDefault="003D0EE6">
                            <w:pPr>
                              <w:spacing w:after="240"/>
                              <w:jc w:val="left"/>
                              <w:textDirection w:val="btLr"/>
                            </w:pPr>
                            <w:r>
                              <w:rPr>
                                <w:rFonts w:ascii="Calibri" w:hAnsi="Calibri" w:cs="Calibri"/>
                                <w:color w:val="FFFFFF"/>
                                <w:sz w:val="24"/>
                              </w:rPr>
                              <w:t>Ronalds Štrauhs</w:t>
                            </w:r>
                            <w:r>
                              <w:rPr>
                                <w:rFonts w:ascii="Calibri" w:hAnsi="Calibri" w:cs="Calibri"/>
                                <w:color w:val="FFFFFF"/>
                                <w:sz w:val="24"/>
                              </w:rPr>
                              <w:br/>
                              <w:t>Asociētais partneris, Civitta Latvija</w:t>
                            </w:r>
                            <w:r>
                              <w:rPr>
                                <w:rFonts w:ascii="Calibri" w:hAnsi="Calibri" w:cs="Calibri"/>
                                <w:color w:val="FFFFFF"/>
                                <w:sz w:val="24"/>
                              </w:rPr>
                              <w:br/>
                              <w:t>ronalds.strauhs@civitta.com</w:t>
                            </w:r>
                            <w:r>
                              <w:rPr>
                                <w:rFonts w:ascii="Calibri" w:hAnsi="Calibri" w:cs="Calibri"/>
                                <w:color w:val="FFFFFF"/>
                                <w:sz w:val="24"/>
                              </w:rPr>
                              <w:br/>
                              <w:t>Tel. +371 20046506</w:t>
                            </w:r>
                          </w:p>
                        </w:txbxContent>
                      </wps:txbx>
                      <wps:bodyPr spcFirstLastPara="1" wrap="square" lIns="91425" tIns="45700" rIns="91425" bIns="45700" anchor="t" anchorCtr="0">
                        <a:noAutofit/>
                      </wps:bodyPr>
                    </wps:wsp>
                  </a:graphicData>
                </a:graphic>
              </wp:anchor>
            </w:drawing>
          </mc:Choice>
          <mc:Fallback>
            <w:pict>
              <v:rect w14:anchorId="44A0910D" id="Rectangle 68" o:spid="_x0000_s1028" style="position:absolute;left:0;text-align:left;margin-left:-40pt;margin-top:542pt;width:314.7pt;height:179.65pt;z-index:-251653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" filled="f" stroked="f">
                <v:textbox inset="2.53958mm,1.2694mm,2.53958mm,1.2694mm">
                  <w:txbxContent>
                    <w:p w14:paraId="02677F7A" w14:textId="77777777" w:rsidR="0007042B" w:rsidRDefault="003D0EE6">
                      <w:pPr>
                        <w:spacing w:after="0"/>
                        <w:jc w:val="left"/>
                        <w:textDirection w:val="btLr"/>
                      </w:pPr>
                      <w:r>
                        <w:rPr>
                          <w:rFonts w:ascii="Calibri" w:hAnsi="Calibri" w:cs="Calibri"/>
                          <w:b/>
                          <w:color w:val="FFFFFF"/>
                          <w:sz w:val="24"/>
                        </w:rPr>
                        <w:t>Klienta pārstāvis:</w:t>
                      </w:r>
                    </w:p>
                    <w:p w14:paraId="57920A90" w14:textId="77777777" w:rsidR="0007042B" w:rsidRDefault="003D0EE6">
                      <w:pPr>
                        <w:spacing w:after="240"/>
                        <w:jc w:val="left"/>
                        <w:textDirection w:val="btLr"/>
                      </w:pPr>
                      <w:r>
                        <w:rPr>
                          <w:rFonts w:ascii="Calibri" w:hAnsi="Calibri" w:cs="Calibri"/>
                          <w:color w:val="FFFFFF"/>
                          <w:sz w:val="24"/>
                        </w:rPr>
                        <w:t>Marija Zjurikova</w:t>
                      </w:r>
                      <w:r>
                        <w:rPr>
                          <w:rFonts w:ascii="Calibri" w:hAnsi="Calibri" w:cs="Calibri"/>
                          <w:color w:val="FFFFFF"/>
                          <w:sz w:val="24"/>
                        </w:rPr>
                        <w:br/>
                      </w:r>
                      <w:r>
                        <w:rPr>
                          <w:rFonts w:ascii="Calibri" w:hAnsi="Calibri" w:cs="Calibri"/>
                          <w:color w:val="FFFFFF"/>
                          <w:sz w:val="24"/>
                        </w:rPr>
                        <w:t>Enerģijas departamenta direktore, LR Ekonomikas ministrija</w:t>
                      </w:r>
                      <w:r>
                        <w:rPr>
                          <w:rFonts w:ascii="Calibri" w:hAnsi="Calibri" w:cs="Calibri"/>
                          <w:color w:val="FFFFFF"/>
                          <w:sz w:val="24"/>
                        </w:rPr>
                        <w:br/>
                        <w:t>marija.zjurikova@em.gov.lv</w:t>
                      </w:r>
                      <w:r>
                        <w:rPr>
                          <w:rFonts w:ascii="Calibri" w:hAnsi="Calibri" w:cs="Calibri"/>
                          <w:color w:val="FFFFFF"/>
                          <w:sz w:val="24"/>
                        </w:rPr>
                        <w:br/>
                        <w:t>Tel. +371 67013242</w:t>
                      </w:r>
                    </w:p>
                    <w:p w14:paraId="18AC2CB4" w14:textId="77777777" w:rsidR="0007042B" w:rsidRDefault="003D0EE6">
                      <w:pPr>
                        <w:spacing w:after="0"/>
                        <w:jc w:val="left"/>
                        <w:textDirection w:val="btLr"/>
                      </w:pPr>
                      <w:r>
                        <w:rPr>
                          <w:rFonts w:ascii="Calibri" w:hAnsi="Calibri" w:cs="Calibri"/>
                          <w:b/>
                          <w:color w:val="FFFFFF"/>
                          <w:sz w:val="24"/>
                        </w:rPr>
                        <w:t>CIVITTA pārstāvis</w:t>
                      </w:r>
                    </w:p>
                    <w:p w14:paraId="203BBF92" w14:textId="77777777" w:rsidR="0007042B" w:rsidRDefault="003D0EE6">
                      <w:pPr>
                        <w:spacing w:after="240"/>
                        <w:jc w:val="left"/>
                        <w:textDirection w:val="btLr"/>
                      </w:pPr>
                      <w:r>
                        <w:rPr>
                          <w:rFonts w:ascii="Calibri" w:hAnsi="Calibri" w:cs="Calibri"/>
                          <w:color w:val="FFFFFF"/>
                          <w:sz w:val="24"/>
                        </w:rPr>
                        <w:t>Ronalds Štrauhs</w:t>
                      </w:r>
                      <w:r>
                        <w:rPr>
                          <w:rFonts w:ascii="Calibri" w:hAnsi="Calibri" w:cs="Calibri"/>
                          <w:color w:val="FFFFFF"/>
                          <w:sz w:val="24"/>
                        </w:rPr>
                        <w:br/>
                        <w:t>Asociētais partneris, Civitta Latvija</w:t>
                      </w:r>
                      <w:r>
                        <w:rPr>
                          <w:rFonts w:ascii="Calibri" w:hAnsi="Calibri" w:cs="Calibri"/>
                          <w:color w:val="FFFFFF"/>
                          <w:sz w:val="24"/>
                        </w:rPr>
                        <w:br/>
                        <w:t>ronalds.strauhs@civitta.com</w:t>
                      </w:r>
                      <w:r>
                        <w:rPr>
                          <w:rFonts w:ascii="Calibri" w:hAnsi="Calibri" w:cs="Calibri"/>
                          <w:color w:val="FFFFFF"/>
                          <w:sz w:val="24"/>
                        </w:rPr>
                        <w:br/>
                        <w:t>Tel. +371 20046506</w:t>
                      </w:r>
                    </w:p>
                  </w:txbxContent>
                </v:textbox>
              </v:rect>
            </w:pict>
          </mc:Fallback>
        </mc:AlternateContent>
      </w:r>
    </w:p>
    <w:p w14:paraId="2B52654F"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lastRenderedPageBreak/>
        <w:t>Drošības rezervju iegāde igaunijas modelī</w:t>
      </w:r>
    </w:p>
    <w:p w14:paraId="130553AE" w14:textId="18D48234" w:rsidR="0007042B" w:rsidRDefault="003D0EE6">
      <w:pPr>
        <w:rPr>
          <w:b/>
        </w:rPr>
      </w:pPr>
      <w:r>
        <w:t xml:space="preserve">Pētījuma atjaunotās versijas </w:t>
      </w:r>
      <w:r>
        <w:t>2.2 nodaļā, 18. lpp. ir veikts papildinājums: “Līdzīgs princips drošības rezervju pirkšanas un pārdošanas operācijās tiek izmantots arī citu valstu aģentūrās, piemēram, Igaunijā. Šajā gadījumā, šo operāciju veikšanā, attiecīgā aģentūra izmanto iepirkuma pr</w:t>
      </w:r>
      <w:r>
        <w:t>ocedūru ar atvieglotiem nosacījumiem, kas tiek reglamentēta iestādes darb</w:t>
      </w:r>
      <w:r w:rsidR="00DD35F3">
        <w:t>ī</w:t>
      </w:r>
      <w:r>
        <w:t>bas regulējošajos aktos”</w:t>
      </w:r>
    </w:p>
    <w:p w14:paraId="4E67F4BB" w14:textId="041584DC" w:rsidR="0007042B" w:rsidRDefault="003D0EE6">
      <w:r>
        <w:t>Apgalvojumu pamato Igaunijas drošības rezervju (Liquid Fuel Stocks Act) 16. pants. 16. panta 1. punkts nosaka veidu kā tiek iegādātas drošības rezerves un dr</w:t>
      </w:r>
      <w:r>
        <w:t>ošības rezervju uzturēšanas pakapojums. Iepirkumi, kas attiecas uz drošības rezervju krājumu izveidi un uzturēšanu, ir uzskatāmi par publiskajiem iepirkumiem, kas saistīti ar būtisku valsts interešu aizsardzību Publisko iepirkumu likuma 11. panta 1. apakšp</w:t>
      </w:r>
      <w:r>
        <w:t>unkta 20. punkta izpratnē</w:t>
      </w:r>
      <w:r>
        <w:t xml:space="preserve"> </w:t>
      </w:r>
      <w:r w:rsidRPr="00DD35F3">
        <w:rPr>
          <w:i/>
          <w:iCs/>
          <w:color w:val="808080" w:themeColor="background1" w:themeShade="80"/>
        </w:rPr>
        <w:t>(1)</w:t>
      </w:r>
      <w:r w:rsidR="00DD35F3">
        <w:rPr>
          <w:i/>
          <w:iCs/>
          <w:color w:val="808080" w:themeColor="background1" w:themeShade="80"/>
        </w:rPr>
        <w:t xml:space="preserve"> </w:t>
      </w:r>
      <w:r w:rsidRPr="00DD35F3">
        <w:rPr>
          <w:i/>
          <w:iCs/>
          <w:color w:val="808080" w:themeColor="background1" w:themeShade="80"/>
        </w:rPr>
        <w:t xml:space="preserve">Procurements held to award contracts related to constitution and maintenance of the stocks are deemed to be public procurements related to protecting essential national interests within the meaning of clause 20 of subsection 1 </w:t>
      </w:r>
      <w:r w:rsidRPr="00DD35F3">
        <w:rPr>
          <w:i/>
          <w:iCs/>
          <w:color w:val="808080" w:themeColor="background1" w:themeShade="80"/>
        </w:rPr>
        <w:t>of § 11 of the Public Procurement Act); 2) The Minister in charge of the policy sector establishes the principles for the organisation of procurements for the constitution and maintenance of the stocks. The Minister in charge of the policy sector establish</w:t>
      </w:r>
      <w:r w:rsidRPr="00DD35F3">
        <w:rPr>
          <w:i/>
          <w:iCs/>
          <w:color w:val="808080" w:themeColor="background1" w:themeShade="80"/>
        </w:rPr>
        <w:t>es the general terms and conditions of contracts for the purchase, sale or maintenance of fuel, or delegation of stocks, while the corresponding special terms and conditions are established by the supervisory board at the proposal of the management board.)</w:t>
      </w:r>
      <w:r w:rsidRPr="00DD35F3">
        <w:rPr>
          <w:i/>
          <w:iCs/>
          <w:color w:val="808080" w:themeColor="background1" w:themeShade="80"/>
        </w:rPr>
        <w:t>.</w:t>
      </w:r>
    </w:p>
    <w:p w14:paraId="05247E75" w14:textId="211072CC" w:rsidR="0007042B" w:rsidRDefault="003D0EE6">
      <w:r>
        <w:t>Savukārt</w:t>
      </w:r>
      <w:r w:rsidR="00DD35F3">
        <w:t xml:space="preserve"> Igaunijas</w:t>
      </w:r>
      <w:r>
        <w:t xml:space="preserve"> Publisko iepirkumu likuma 11. panta 1. apakšpunkta 20. punkts paredz, ka izņēmums publiskā iepirkuma veikšanā paredzams, ja: “publisks līgums ir saistīts ar valsts noslēpumu vai klasificētu informāciju Valsts noslēpumu un ārvalstu klasificētās i</w:t>
      </w:r>
      <w:r>
        <w:t>nformācijas likuma izpratnē vai līguma izpilde saskaņā ar tiesību aktiem prasa ievērot noteiktas drošības prasības. Vai arī, ja valsts līguma slēgšanas tiesību piešķiršana vai metu konkursa organizēšana saskaņā ar šajā likumā noteiktajiem noteikumiem uzlik</w:t>
      </w:r>
      <w:r>
        <w:t>tu līgumslēdzējai iestādei vai līgumslēdzējam pienākumu atklāt informāciju, ko tas uzskata par pretrunā ar būtiskām valsts drošības interesēm. Izņēmums ir tieši nepieciešams valsts būtisku drošības interešu garantēšanai, ja vien drošības intereses nevar ga</w:t>
      </w:r>
      <w:r>
        <w:t xml:space="preserve">rantēt, izmantojot citas iespējas” </w:t>
      </w:r>
      <w:r w:rsidRPr="00DD35F3">
        <w:rPr>
          <w:i/>
          <w:iCs/>
          <w:color w:val="808080" w:themeColor="background1" w:themeShade="80"/>
        </w:rPr>
        <w:t>(a public contract is connected with a state secret or classified information of a foreign state for the purposes of the State Secrets and Classified Information of Foreign States Act or the performance of the contract ca</w:t>
      </w:r>
      <w:r w:rsidRPr="00DD35F3">
        <w:rPr>
          <w:i/>
          <w:iCs/>
          <w:color w:val="808080" w:themeColor="background1" w:themeShade="80"/>
        </w:rPr>
        <w:t>lls for, in accordance with legal acts, adherence to specific security requirements or if the awarding of a public contract or the organization of a design contest in accordance with the rules established in this Act would obligate the contracting authorit</w:t>
      </w:r>
      <w:r w:rsidRPr="00DD35F3">
        <w:rPr>
          <w:i/>
          <w:iCs/>
          <w:color w:val="808080" w:themeColor="background1" w:themeShade="80"/>
        </w:rPr>
        <w:t>y or entity to disclose information that it considers against the essential security interests of the state or the application of an exemption is directly necessary for guaranteeing the essential security interests of the state, unless the security interes</w:t>
      </w:r>
      <w:r w:rsidRPr="00DD35F3">
        <w:rPr>
          <w:i/>
          <w:iCs/>
          <w:color w:val="808080" w:themeColor="background1" w:themeShade="80"/>
        </w:rPr>
        <w:t>ts can be guaranteed using less intrusive measures</w:t>
      </w:r>
      <w:r w:rsidRPr="00DD35F3">
        <w:rPr>
          <w:i/>
          <w:iCs/>
          <w:color w:val="808080" w:themeColor="background1" w:themeShade="80"/>
        </w:rPr>
        <w:t>).</w:t>
      </w:r>
    </w:p>
    <w:p w14:paraId="6413FDC8" w14:textId="52B143BF" w:rsidR="0007042B" w:rsidRDefault="003D0EE6">
      <w:pPr>
        <w:rPr>
          <w:rFonts w:ascii="Calibri" w:hAnsi="Calibri" w:cs="Calibri"/>
          <w:color w:val="000000"/>
        </w:rPr>
      </w:pPr>
      <w:r>
        <w:t xml:space="preserve">No augstāk minētās informācijas secināms, ka arī Igaunijas modelī pēc būtības tiek pielietots iepirkums aizsardzības jomā, kas netiek definēts kā publisks iepirkums. Precīza procedūra, kas raksturojama </w:t>
      </w:r>
      <w:r>
        <w:t>kā līdzvērtīga Latvijas definējumam attiecībā uz iepirkumu aizsardzības jomā</w:t>
      </w:r>
      <w:r w:rsidR="00DD35F3">
        <w:t>,</w:t>
      </w:r>
      <w:r>
        <w:t xml:space="preserve"> ir noteikta Igaunijas Publisko iepirkumu likuma 1. panta 3.nodaļā, 2. panta 1.3 apakšnodaļā, 6. panta 1. nodaļā.</w:t>
      </w:r>
      <w:r>
        <w:rPr>
          <w:vertAlign w:val="superscript"/>
        </w:rPr>
        <w:footnoteReference w:id="1"/>
      </w:r>
    </w:p>
    <w:p w14:paraId="6DFBD318"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t>Resursu iegāde citos valsts uzņēmumos</w:t>
      </w:r>
    </w:p>
    <w:p w14:paraId="70DE4011" w14:textId="6143843F" w:rsidR="0007042B" w:rsidRDefault="003D0EE6">
      <w:pPr>
        <w:keepNext/>
        <w:pBdr>
          <w:top w:val="nil"/>
          <w:left w:val="nil"/>
          <w:bottom w:val="nil"/>
          <w:right w:val="nil"/>
          <w:between w:val="nil"/>
        </w:pBdr>
      </w:pPr>
      <w:r>
        <w:t>Ir atsevišķi sabiedrisko p</w:t>
      </w:r>
      <w:r>
        <w:t xml:space="preserve">akalpojumu sniedzēji, piemēram, </w:t>
      </w:r>
      <w:r w:rsidR="00DD35F3">
        <w:t>AS “</w:t>
      </w:r>
      <w:r>
        <w:t>Latvenergo</w:t>
      </w:r>
      <w:r w:rsidR="00DD35F3">
        <w:t>”</w:t>
      </w:r>
      <w:r>
        <w:t>, kuri, balstoties uz Sabiedrisko pakalpojumu sniegšanas likumā noteiktajiem izņēmuma gadījumiem, var iepirkt resursus, neizmantojot iepirkuma procedūru. Taču šajā jomā šāda izņēmuma veikšana ir maz ticama, ņemot v</w:t>
      </w:r>
      <w:r>
        <w:t>ērā, ka šī darbības joma netiek definēta kā sabiedriskais pakalpojums, tostarp iepriekš minētajā likumā ir atrunāti arī citi ierobežojumi, piemēram, 10. panta 4. punkta 2. apakšpunktā tiek minētas iespējas nepiemērot šo likumu, “ja tā piemērošana var radīt</w:t>
      </w:r>
      <w:r>
        <w:t xml:space="preserve"> kaitējumu būtisku valsts drošības interešu aizsardzībai”. Taču</w:t>
      </w:r>
      <w:r>
        <w:t xml:space="preserve"> “šā izņēmuma piemērošanas pamats nav nedz steidzamība, nedz arī aizsargājama informācija pati par sevi, ja tās aizsardzību var nodrošināt iepirkuma procedūrās saskaņā ar šo likumu vai Aizsardz</w:t>
      </w:r>
      <w:r>
        <w:t>ības un drošības jomas iepirkumu likumu”.</w:t>
      </w:r>
      <w:r w:rsidR="00DD35F3">
        <w:rPr>
          <w:rStyle w:val="FootnoteReference"/>
        </w:rPr>
        <w:footnoteReference w:id="2"/>
      </w:r>
      <w:r>
        <w:t xml:space="preserve"> Ņemot vērā, ka jau pašlaik infrastruktūras uzglabāšanas pakalpojuma iepirkšanai </w:t>
      </w:r>
      <w:r>
        <w:lastRenderedPageBreak/>
        <w:t>sekmīgi tiek izmantots iepirkums Aizsardzības un drošības jomā, tad šāda izņēmuma piemērošanai, saistībā ar drošības rezervju iepirkša</w:t>
      </w:r>
      <w:r>
        <w:t>nu un pārdošanu, ir nepieciešam</w:t>
      </w:r>
      <w:r w:rsidR="00DD35F3">
        <w:t>a</w:t>
      </w:r>
      <w:r>
        <w:t xml:space="preserve"> pamatota argumentācija. Īsumā šis aspekts aprakstīts 17. lpp.</w:t>
      </w:r>
    </w:p>
    <w:p w14:paraId="194CD23A"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t>Aizņēmuma refinansēšanas iespējas</w:t>
      </w:r>
    </w:p>
    <w:p w14:paraId="3329ACE6" w14:textId="25F02247" w:rsidR="0007042B" w:rsidRDefault="003D0EE6">
      <w:pPr>
        <w:keepNext/>
        <w:pBdr>
          <w:top w:val="nil"/>
          <w:left w:val="nil"/>
          <w:bottom w:val="nil"/>
          <w:right w:val="nil"/>
          <w:between w:val="nil"/>
        </w:pBdr>
        <w:rPr>
          <w:b/>
          <w:smallCaps/>
          <w:color w:val="134753"/>
        </w:rPr>
      </w:pPr>
      <w:r>
        <w:t>Pētījuma atjaunotajā versijā īsumā tiek skatītas iespējas veiktā aizņēmuma refinansēšanai (plašāk skatīt 33. lpp.). Tā kā aizņē</w:t>
      </w:r>
      <w:r>
        <w:t>muma pamatsummas maksājumi augstāko izmaksu līmeni sasniedz 2028.-2033. gadā, tad tiek skatīts, par cik % nepieciešams samazināt pamatsummas maksājumus, un kāds ir pagarinātais aizņēmuma termiņš, lai aģentūra savus izdevumus varētu segt ar ieņēmumiem no va</w:t>
      </w:r>
      <w:r>
        <w:t>lsts nodevas. Tāpat īsumā minēti iespējamie riski</w:t>
      </w:r>
      <w:r w:rsidR="00FF67BF">
        <w:t xml:space="preserve"> šādai opcijai</w:t>
      </w:r>
      <w:r>
        <w:t>.</w:t>
      </w:r>
    </w:p>
    <w:p w14:paraId="60DAC560"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t>Valsts budžeta atbalsta iespējas</w:t>
      </w:r>
    </w:p>
    <w:p w14:paraId="43D2DB34" w14:textId="77777777" w:rsidR="0007042B" w:rsidRDefault="003D0EE6">
      <w:pPr>
        <w:keepNext/>
        <w:pBdr>
          <w:top w:val="nil"/>
          <w:left w:val="nil"/>
          <w:bottom w:val="nil"/>
          <w:right w:val="nil"/>
          <w:between w:val="nil"/>
        </w:pBdr>
        <w:rPr>
          <w:b/>
          <w:smallCaps/>
          <w:color w:val="134753"/>
        </w:rPr>
      </w:pPr>
      <w:r>
        <w:t>Pētījuma atjaunotajā versijā īsumā tiek skatītas iespējas aģentūras daļējai izmaksu segšanai piešķirt valsts budžeta līdzekļus (plašāk skatīt 32. lpp.). Tiek aprēķināti nep</w:t>
      </w:r>
      <w:r>
        <w:t>ieciešami valsts budzēta līdzekļi, ja valsts nodevas likme saglabājas esošajās robežās un no drošības rezervju rotācijas netiek gūti ieņēmumi.</w:t>
      </w:r>
    </w:p>
    <w:p w14:paraId="0B301FE1"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t>Veicamo soļu sadaļas precizēšana</w:t>
      </w:r>
    </w:p>
    <w:p w14:paraId="5043A0E0" w14:textId="77777777" w:rsidR="0007042B" w:rsidRDefault="003D0EE6">
      <w:pPr>
        <w:keepNext/>
      </w:pPr>
      <w:r>
        <w:t>Pētījuma atjaunotajā versijā tiek izvērsta veicamo soļu sadaļa, tajā iekļaujot g</w:t>
      </w:r>
      <w:r>
        <w:t>alvenos veicamos soļus pa grupām, kā arī nepieciešamās izmaiņas normatīvajos aktos (plašāk skatīt 13. un 14. lpp.).</w:t>
      </w:r>
    </w:p>
    <w:p w14:paraId="4D7F9CAC" w14:textId="77777777" w:rsidR="0007042B" w:rsidRDefault="003D0EE6">
      <w:pPr>
        <w:keepNext/>
        <w:rPr>
          <w:b/>
          <w:smallCaps/>
          <w:color w:val="134753"/>
        </w:rPr>
      </w:pPr>
      <w:r>
        <w:rPr>
          <w:b/>
          <w:smallCaps/>
          <w:color w:val="134753"/>
        </w:rPr>
        <w:t>Personāla struktūra - amatu skaits un atalgojuma apmērs</w:t>
      </w:r>
    </w:p>
    <w:p w14:paraId="33AA5085" w14:textId="2F048E51" w:rsidR="0007042B" w:rsidRDefault="003D0EE6">
      <w:pPr>
        <w:keepNext/>
      </w:pPr>
      <w:r>
        <w:t>Amata vietu sadalījums un pienākumi balstīti, cita starpā, arī uz Igaunijas rezervju</w:t>
      </w:r>
      <w:r>
        <w:t xml:space="preserve"> aģentūras datiem. Amata vietu skaita izvērtējumam šajā gadījumā tika izvēlēti šīs aģēntūras publiski pieejamie dati, kas tika izvērtēti kā atbilstoši arī iepriekš izdalītajām aģentūras funkcijām. Pārāk liels, piemēram, analītiķu skaits var radīt funkciju </w:t>
      </w:r>
      <w:r>
        <w:t>dublēšanos, kā arī jāņem vērā, ka pirkšanas un pārdošanas operācijas</w:t>
      </w:r>
      <w:r w:rsidR="00FF67BF">
        <w:t xml:space="preserve"> gada ietvaros</w:t>
      </w:r>
      <w:r>
        <w:t xml:space="preserve"> </w:t>
      </w:r>
      <w:r w:rsidR="00FF67BF">
        <w:t>nav</w:t>
      </w:r>
      <w:r>
        <w:t xml:space="preserve"> plānotas salīdzinoši </w:t>
      </w:r>
      <w:r w:rsidR="00FF67BF">
        <w:t>bieži</w:t>
      </w:r>
      <w:r>
        <w:t>.</w:t>
      </w:r>
    </w:p>
    <w:p w14:paraId="27DFD695" w14:textId="77777777" w:rsidR="0007042B" w:rsidRDefault="003D0EE6">
      <w:r>
        <w:t>Dati par atalgojuma apmēru tika iegūti no Valsts ieņēmumu dienesta informācijas par darba vietām 2021. gadā, atbilstoši profesiju klasifikatoram, un augšupej</w:t>
      </w:r>
      <w:r>
        <w:t>oša korekcija tika veikta salīdzinot šos datus ar Algas.lv datiem. Veidojot optimālo personāla struktūru, kur aprakstīts arī atalgojuma līmenis tika, skatīts bruto atalgojums, kā arī atsevišķi paredzētas potenciālās prēmijas.</w:t>
      </w:r>
    </w:p>
    <w:p w14:paraId="5137EAEB" w14:textId="4F08F0ED" w:rsidR="0007042B" w:rsidRDefault="003D0EE6">
      <w:pPr>
        <w:keepNext/>
      </w:pPr>
      <w:r>
        <w:t>Tāpat jāņem vērā, ka šis nav u</w:t>
      </w:r>
      <w:r>
        <w:t>zskatāms par amatu sadalījuma galējo iedalījumu</w:t>
      </w:r>
      <w:r w:rsidR="00FF67BF">
        <w:t xml:space="preserve"> – tas</w:t>
      </w:r>
      <w:r>
        <w:t xml:space="preserve"> var mainīties atbilstoši </w:t>
      </w:r>
      <w:r>
        <w:t>situācijai. Jāņem vērā arī, ka aģentūras atalgojuma izmaksu īpatsvars no kopējām izmaksām sastāda salīdzinoši nelielu daļu (aptuveni 1%), kas atstāj nelielu ietekmi sais</w:t>
      </w:r>
      <w:r>
        <w:t>tībā ar nepieciešamā finansējuma aprēķinu, kas nepieciešams aģentūras modeļa ieviešanai.</w:t>
      </w:r>
    </w:p>
    <w:p w14:paraId="693C1C93" w14:textId="77777777" w:rsidR="0007042B" w:rsidRDefault="003D0EE6">
      <w:pPr>
        <w:keepNext/>
        <w:pBdr>
          <w:top w:val="nil"/>
          <w:left w:val="nil"/>
          <w:bottom w:val="nil"/>
          <w:right w:val="nil"/>
          <w:between w:val="nil"/>
        </w:pBdr>
        <w:rPr>
          <w:rFonts w:ascii="Calibri" w:hAnsi="Calibri" w:cs="Calibri"/>
          <w:b/>
          <w:smallCaps/>
          <w:color w:val="134753"/>
        </w:rPr>
      </w:pPr>
      <w:r>
        <w:rPr>
          <w:rFonts w:ascii="Calibri" w:hAnsi="Calibri" w:cs="Calibri"/>
          <w:b/>
          <w:smallCaps/>
          <w:color w:val="134753"/>
        </w:rPr>
        <w:t>Izmaiņas saistībā ar valsts nodevu</w:t>
      </w:r>
    </w:p>
    <w:p w14:paraId="42212020" w14:textId="682D0FC8" w:rsidR="0007042B" w:rsidRDefault="00DD35F3">
      <w:r>
        <w:t>J</w:t>
      </w:r>
      <w:r w:rsidR="003D0EE6">
        <w:t xml:space="preserve">a drošības rezerves pārvaldošā aģentūra vēlas uzkrāt </w:t>
      </w:r>
      <w:r>
        <w:t xml:space="preserve">valsts </w:t>
      </w:r>
      <w:r w:rsidR="003D0EE6">
        <w:t>nodevas ieņēmumus (tekošajā gadā neizmantoto valsts nodevas summu</w:t>
      </w:r>
      <w:r w:rsidR="003D0EE6">
        <w:t xml:space="preserve"> attiecinot uz nākamo periodu izmaksām vai rezervju uzkrāšanu finanšu risku mazināšanai</w:t>
      </w:r>
      <w:r w:rsidR="003D0EE6">
        <w:t xml:space="preserve">), tad šis mehānisms </w:t>
      </w:r>
      <w:r>
        <w:t>jau pēc būtības ir skatīts</w:t>
      </w:r>
      <w:r w:rsidR="003D0EE6">
        <w:t xml:space="preserve"> Enerģētikas likumā, proti 72.</w:t>
      </w:r>
      <w:r w:rsidR="003D0EE6">
        <w:rPr>
          <w:vertAlign w:val="superscript"/>
        </w:rPr>
        <w:t>4</w:t>
      </w:r>
      <w:r w:rsidR="003D0EE6">
        <w:t xml:space="preserve"> pants nosaka, ka samaksātās nodevas var izlietot, lai realizētu likuma 72.</w:t>
      </w:r>
      <w:r w:rsidR="003D0EE6">
        <w:rPr>
          <w:vertAlign w:val="superscript"/>
        </w:rPr>
        <w:t>1</w:t>
      </w:r>
      <w:r w:rsidR="003D0EE6">
        <w:t xml:space="preserve"> pant</w:t>
      </w:r>
      <w:r>
        <w:t>ā</w:t>
      </w:r>
      <w:r w:rsidR="003D0EE6">
        <w:t xml:space="preserve"> noteiktās darbības.</w:t>
      </w:r>
      <w:r w:rsidR="003D0EE6">
        <w:t xml:space="preserve"> Veicot grozījumus 72.</w:t>
      </w:r>
      <w:r w:rsidR="003D0EE6">
        <w:rPr>
          <w:vertAlign w:val="superscript"/>
        </w:rPr>
        <w:t>1</w:t>
      </w:r>
      <w:r w:rsidR="003D0EE6">
        <w:t xml:space="preserve"> pantā, paredzot jauno aģentūras funkcionalitāti, nepieciešams paredzēt</w:t>
      </w:r>
      <w:r w:rsidR="003D0EE6">
        <w:t xml:space="preserve"> arī atrunu par iespēju</w:t>
      </w:r>
      <w:r>
        <w:t xml:space="preserve"> valsts</w:t>
      </w:r>
      <w:r w:rsidR="003D0EE6">
        <w:t xml:space="preserve"> nodevas ieņēmumus novirzīt finanšu rezervju uzkrāšanai, ar mē</w:t>
      </w:r>
      <w:r>
        <w:t>r</w:t>
      </w:r>
      <w:r w:rsidR="003D0EE6">
        <w:t>ki nodrošināt finansiāli stabilu drošības rezervju pārvaldību un turpmāko n</w:t>
      </w:r>
      <w:r w:rsidR="003D0EE6">
        <w:t>epieciešamo drošības rezervju iegādi.</w:t>
      </w:r>
    </w:p>
    <w:sectPr w:rsidR="0007042B">
      <w:headerReference w:type="default" r:id="rId14"/>
      <w:footerReference w:type="default" r:id="rId15"/>
      <w:footerReference w:type="first" r:id="rId16"/>
      <w:pgSz w:w="11907" w:h="16839"/>
      <w:pgMar w:top="1440" w:right="1022" w:bottom="1152" w:left="1440" w:header="706"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D5258" w14:textId="77777777" w:rsidR="003D0EE6" w:rsidRDefault="003D0EE6">
      <w:pPr>
        <w:spacing w:after="0"/>
      </w:pPr>
      <w:r>
        <w:separator/>
      </w:r>
    </w:p>
  </w:endnote>
  <w:endnote w:type="continuationSeparator" w:id="0">
    <w:p w14:paraId="08E7A84B" w14:textId="77777777" w:rsidR="003D0EE6" w:rsidRDefault="003D0E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SimSun">
    <w:altName w:val="宋体"/>
    <w:panose1 w:val="02010600030101010101"/>
    <w:charset w:val="86"/>
    <w:family w:val="auto"/>
    <w:pitch w:val="variable"/>
    <w:sig w:usb0="00000001" w:usb1="080E0000" w:usb2="00000010" w:usb3="00000000" w:csb0="00040000" w:csb1="00000000"/>
  </w:font>
  <w:font w:name="Avenir Next Regular">
    <w:panose1 w:val="00000000000000000000"/>
    <w:charset w:val="00"/>
    <w:family w:val="roman"/>
    <w:notTrueType/>
    <w:pitch w:val="default"/>
  </w:font>
  <w:font w:name="Avenir Next Demi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96B6" w14:textId="77777777" w:rsidR="0007042B" w:rsidRDefault="003D0EE6">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DD35F3">
      <w:rPr>
        <w:rFonts w:ascii="Calibri" w:hAnsi="Calibri" w:cs="Calibri"/>
        <w:noProof/>
        <w:color w:val="000000"/>
      </w:rPr>
      <w:t>1</w:t>
    </w:r>
    <w:r>
      <w:rPr>
        <w:rFonts w:ascii="Calibri" w:hAnsi="Calibri" w:cs="Calibri"/>
        <w:color w:val="000000"/>
      </w:rPr>
      <w:fldChar w:fldCharType="end"/>
    </w:r>
  </w:p>
  <w:p w14:paraId="193567B6" w14:textId="77777777" w:rsidR="0007042B" w:rsidRDefault="0007042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BF91" w14:textId="77777777" w:rsidR="0007042B" w:rsidRDefault="003D0EE6">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sidR="00DD35F3">
      <w:rPr>
        <w:rFonts w:ascii="Calibri" w:hAnsi="Calibri" w:cs="Calibri"/>
        <w:noProof/>
        <w:color w:val="000000"/>
      </w:rPr>
      <w:t>2</w:t>
    </w:r>
    <w:r>
      <w:rPr>
        <w:rFonts w:ascii="Calibri" w:hAnsi="Calibri" w:cs="Calibri"/>
        <w:color w:val="000000"/>
      </w:rPr>
      <w:fldChar w:fldCharType="end"/>
    </w:r>
  </w:p>
  <w:p w14:paraId="644FE48E" w14:textId="77777777" w:rsidR="0007042B" w:rsidRDefault="0007042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B12D" w14:textId="77777777" w:rsidR="0007042B" w:rsidRDefault="003D0EE6">
    <w:pPr>
      <w:pBdr>
        <w:top w:val="nil"/>
        <w:left w:val="nil"/>
        <w:bottom w:val="nil"/>
        <w:right w:val="nil"/>
        <w:between w:val="nil"/>
      </w:pBdr>
      <w:tabs>
        <w:tab w:val="center" w:pos="4680"/>
        <w:tab w:val="right" w:pos="9360"/>
      </w:tabs>
      <w:spacing w:after="0"/>
      <w:jc w:val="right"/>
      <w:rPr>
        <w:rFonts w:ascii="Calibri" w:hAnsi="Calibri" w:cs="Calibri"/>
        <w:color w:val="000000"/>
      </w:rPr>
    </w:pPr>
    <w:r>
      <w:rPr>
        <w:rFonts w:ascii="Calibri" w:hAnsi="Calibri" w:cs="Calibri"/>
        <w:color w:val="000000"/>
      </w:rPr>
      <w:fldChar w:fldCharType="begin"/>
    </w:r>
    <w:r>
      <w:rPr>
        <w:rFonts w:ascii="Calibri" w:hAnsi="Calibri" w:cs="Calibri"/>
        <w:color w:val="000000"/>
      </w:rPr>
      <w:instrText>PAGE</w:instrText>
    </w:r>
    <w:r>
      <w:rPr>
        <w:rFonts w:ascii="Calibri" w:hAnsi="Calibri" w:cs="Calibri"/>
        <w:color w:val="000000"/>
      </w:rPr>
      <w:fldChar w:fldCharType="separate"/>
    </w:r>
    <w:r>
      <w:rPr>
        <w:rFonts w:ascii="Calibri" w:hAnsi="Calibri" w:cs="Calibri"/>
        <w:color w:val="000000"/>
      </w:rPr>
      <w:fldChar w:fldCharType="end"/>
    </w:r>
  </w:p>
  <w:p w14:paraId="347CEDE1" w14:textId="77777777" w:rsidR="0007042B" w:rsidRDefault="0007042B">
    <w:pPr>
      <w:pBdr>
        <w:top w:val="nil"/>
        <w:left w:val="nil"/>
        <w:bottom w:val="nil"/>
        <w:right w:val="nil"/>
        <w:between w:val="nil"/>
      </w:pBdr>
      <w:tabs>
        <w:tab w:val="center" w:pos="4680"/>
        <w:tab w:val="right" w:pos="9360"/>
      </w:tabs>
      <w:spacing w:after="0"/>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E9A0" w14:textId="77777777" w:rsidR="003D0EE6" w:rsidRDefault="003D0EE6">
      <w:pPr>
        <w:spacing w:after="0"/>
      </w:pPr>
      <w:r>
        <w:separator/>
      </w:r>
    </w:p>
  </w:footnote>
  <w:footnote w:type="continuationSeparator" w:id="0">
    <w:p w14:paraId="50A241E4" w14:textId="77777777" w:rsidR="003D0EE6" w:rsidRDefault="003D0EE6">
      <w:pPr>
        <w:spacing w:after="0"/>
      </w:pPr>
      <w:r>
        <w:continuationSeparator/>
      </w:r>
    </w:p>
  </w:footnote>
  <w:footnote w:id="1">
    <w:p w14:paraId="7E08E53C" w14:textId="2066B05C" w:rsidR="0007042B" w:rsidRDefault="003D0EE6">
      <w:pPr>
        <w:spacing w:after="0"/>
        <w:rPr>
          <w:sz w:val="20"/>
          <w:szCs w:val="20"/>
        </w:rPr>
      </w:pPr>
      <w:r>
        <w:rPr>
          <w:rStyle w:val="FootnoteReference"/>
        </w:rPr>
        <w:footnoteRef/>
      </w:r>
      <w:r>
        <w:rPr>
          <w:sz w:val="20"/>
          <w:szCs w:val="20"/>
        </w:rPr>
        <w:t xml:space="preserve"> </w:t>
      </w:r>
      <w:hyperlink r:id="rId1">
        <w:r w:rsidRPr="00FF67BF">
          <w:rPr>
            <w:rStyle w:val="Hyperlink"/>
            <w:sz w:val="20"/>
          </w:rPr>
          <w:t>Publisko iepirkumu likums (</w:t>
        </w:r>
        <w:r w:rsidR="00DD35F3" w:rsidRPr="00FF67BF">
          <w:rPr>
            <w:rStyle w:val="Hyperlink"/>
            <w:sz w:val="20"/>
          </w:rPr>
          <w:t>Igaunija</w:t>
        </w:r>
        <w:r w:rsidRPr="00FF67BF">
          <w:rPr>
            <w:rStyle w:val="Hyperlink"/>
            <w:sz w:val="20"/>
          </w:rPr>
          <w:t>)</w:t>
        </w:r>
      </w:hyperlink>
    </w:p>
  </w:footnote>
  <w:footnote w:id="2">
    <w:p w14:paraId="76354338" w14:textId="503AB9A5" w:rsidR="00DD35F3" w:rsidRDefault="00DD35F3">
      <w:pPr>
        <w:pStyle w:val="FootnoteText"/>
      </w:pPr>
      <w:r>
        <w:rPr>
          <w:rStyle w:val="FootnoteReference"/>
        </w:rPr>
        <w:footnoteRef/>
      </w:r>
      <w:r>
        <w:t xml:space="preserve"> </w:t>
      </w:r>
      <w:hyperlink r:id="rId2" w:history="1">
        <w:r w:rsidRPr="00FF67BF">
          <w:rPr>
            <w:rStyle w:val="Hyperlink"/>
            <w:sz w:val="20"/>
          </w:rPr>
          <w:t>Sabiedrisko pakalpojumu sniegšanas likum</w:t>
        </w:r>
        <w:r w:rsidRPr="00FF67BF">
          <w:rPr>
            <w:rStyle w:val="Hyperlink"/>
            <w:sz w:val="20"/>
          </w:rPr>
          <w: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825A" w14:textId="77777777" w:rsidR="0007042B" w:rsidRDefault="003D0EE6">
    <w:pPr>
      <w:pBdr>
        <w:top w:val="nil"/>
        <w:left w:val="nil"/>
        <w:bottom w:val="nil"/>
        <w:right w:val="nil"/>
        <w:between w:val="nil"/>
      </w:pBdr>
      <w:tabs>
        <w:tab w:val="center" w:pos="4680"/>
        <w:tab w:val="right" w:pos="9360"/>
      </w:tabs>
      <w:spacing w:after="0"/>
      <w:rPr>
        <w:rFonts w:ascii="Calibri" w:hAnsi="Calibri" w:cs="Calibri"/>
        <w:color w:val="000000"/>
      </w:rPr>
    </w:pPr>
    <w:r>
      <w:rPr>
        <w:noProof/>
      </w:rPr>
      <w:drawing>
        <wp:anchor distT="0" distB="0" distL="114300" distR="114300" simplePos="0" relativeHeight="251658240" behindDoc="0" locked="0" layoutInCell="1" hidden="0" allowOverlap="1" wp14:anchorId="14CF8D10" wp14:editId="796351B0">
          <wp:simplePos x="0" y="0"/>
          <wp:positionH relativeFrom="column">
            <wp:posOffset>5226050</wp:posOffset>
          </wp:positionH>
          <wp:positionV relativeFrom="paragraph">
            <wp:posOffset>51390</wp:posOffset>
          </wp:positionV>
          <wp:extent cx="771525" cy="161925"/>
          <wp:effectExtent l="0" t="0" r="0" b="0"/>
          <wp:wrapNone/>
          <wp:docPr id="6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771525" cy="1619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2FA65" w14:textId="77777777" w:rsidR="0007042B" w:rsidRDefault="003D0EE6">
    <w:pPr>
      <w:pBdr>
        <w:top w:val="nil"/>
        <w:left w:val="nil"/>
        <w:bottom w:val="nil"/>
        <w:right w:val="nil"/>
        <w:between w:val="nil"/>
      </w:pBdr>
      <w:tabs>
        <w:tab w:val="center" w:pos="4680"/>
        <w:tab w:val="right" w:pos="9360"/>
      </w:tabs>
      <w:spacing w:after="0"/>
      <w:rPr>
        <w:rFonts w:ascii="Calibri" w:hAnsi="Calibri" w:cs="Calibri"/>
        <w:color w:val="000000"/>
      </w:rPr>
    </w:pPr>
    <w:r>
      <w:rPr>
        <w:noProof/>
      </w:rPr>
      <w:drawing>
        <wp:anchor distT="0" distB="0" distL="114300" distR="114300" simplePos="0" relativeHeight="251659264" behindDoc="0" locked="0" layoutInCell="1" hidden="0" allowOverlap="1" wp14:anchorId="7241B396" wp14:editId="5D937C00">
          <wp:simplePos x="0" y="0"/>
          <wp:positionH relativeFrom="column">
            <wp:posOffset>5226050</wp:posOffset>
          </wp:positionH>
          <wp:positionV relativeFrom="paragraph">
            <wp:posOffset>51390</wp:posOffset>
          </wp:positionV>
          <wp:extent cx="771525" cy="161925"/>
          <wp:effectExtent l="0" t="0" r="0" b="0"/>
          <wp:wrapNone/>
          <wp:docPr id="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771525" cy="1619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51903"/>
    <w:multiLevelType w:val="multilevel"/>
    <w:tmpl w:val="681ED66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I2MzY0NTezMDc2tjBR0lEKTi0uzszPAykwrAUAQcKBBCwAAAA="/>
  </w:docVars>
  <w:rsids>
    <w:rsidRoot w:val="0007042B"/>
    <w:rsid w:val="0007042B"/>
    <w:rsid w:val="003D0EE6"/>
    <w:rsid w:val="00DD35F3"/>
    <w:rsid w:val="00FF67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966BF"/>
  <w15:docId w15:val="{CAC15753-FE60-4F61-A576-20300BE3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F85"/>
    <w:rPr>
      <w:rFonts w:asciiTheme="minorHAnsi" w:hAnsiTheme="minorHAnsi" w:cs="Cambria"/>
      <w:bCs/>
      <w:lang w:eastAsia="ja-JP"/>
    </w:rPr>
  </w:style>
  <w:style w:type="paragraph" w:styleId="Heading1">
    <w:name w:val="heading 1"/>
    <w:basedOn w:val="Normal"/>
    <w:next w:val="Normal"/>
    <w:link w:val="Heading1Char"/>
    <w:uiPriority w:val="9"/>
    <w:qFormat/>
    <w:rsid w:val="003B2ABD"/>
    <w:pPr>
      <w:keepNext/>
      <w:numPr>
        <w:numId w:val="1"/>
      </w:numPr>
      <w:spacing w:after="600"/>
      <w:jc w:val="left"/>
      <w:outlineLvl w:val="0"/>
    </w:pPr>
    <w:rPr>
      <w:b/>
      <w:bCs w:val="0"/>
      <w:caps/>
      <w:color w:val="134753" w:themeColor="accent1"/>
      <w:sz w:val="40"/>
      <w:szCs w:val="40"/>
      <w:lang w:val="en-GB"/>
    </w:rPr>
  </w:style>
  <w:style w:type="paragraph" w:styleId="Heading2">
    <w:name w:val="heading 2"/>
    <w:basedOn w:val="Normal"/>
    <w:next w:val="Normal"/>
    <w:link w:val="Heading2Char"/>
    <w:uiPriority w:val="9"/>
    <w:semiHidden/>
    <w:unhideWhenUsed/>
    <w:qFormat/>
    <w:rsid w:val="003B2ABD"/>
    <w:pPr>
      <w:keepNext/>
      <w:numPr>
        <w:ilvl w:val="1"/>
        <w:numId w:val="1"/>
      </w:numPr>
      <w:spacing w:before="360" w:after="240"/>
      <w:outlineLvl w:val="1"/>
    </w:pPr>
    <w:rPr>
      <w:bCs w:val="0"/>
      <w:caps/>
      <w:color w:val="00ABC0" w:themeColor="accent2"/>
      <w:sz w:val="32"/>
      <w:szCs w:val="32"/>
      <w:lang w:val="en-GB"/>
    </w:rPr>
  </w:style>
  <w:style w:type="paragraph" w:styleId="Heading3">
    <w:name w:val="heading 3"/>
    <w:basedOn w:val="Normal"/>
    <w:next w:val="Normal"/>
    <w:link w:val="Heading3Char"/>
    <w:uiPriority w:val="9"/>
    <w:semiHidden/>
    <w:unhideWhenUsed/>
    <w:qFormat/>
    <w:rsid w:val="003B2ABD"/>
    <w:pPr>
      <w:keepNext/>
      <w:numPr>
        <w:ilvl w:val="2"/>
        <w:numId w:val="1"/>
      </w:numPr>
      <w:spacing w:before="180" w:after="180"/>
      <w:outlineLvl w:val="2"/>
    </w:pPr>
    <w:rPr>
      <w:bCs w:val="0"/>
      <w:caps/>
      <w:color w:val="00ABC0" w:themeColor="accent2"/>
      <w:sz w:val="24"/>
    </w:rPr>
  </w:style>
  <w:style w:type="paragraph" w:styleId="Heading4">
    <w:name w:val="heading 4"/>
    <w:basedOn w:val="Normal"/>
    <w:next w:val="Normal"/>
    <w:link w:val="Heading4Char"/>
    <w:uiPriority w:val="9"/>
    <w:semiHidden/>
    <w:unhideWhenUsed/>
    <w:qFormat/>
    <w:rsid w:val="00173281"/>
    <w:pPr>
      <w:keepNext/>
      <w:keepLines/>
      <w:spacing w:before="40" w:after="0"/>
      <w:outlineLvl w:val="3"/>
    </w:pPr>
    <w:rPr>
      <w:rFonts w:eastAsiaTheme="majorEastAsia" w:cstheme="majorBidi"/>
      <w:iCs/>
      <w:color w:val="134753"/>
      <w:sz w:val="24"/>
      <w:szCs w:val="24"/>
    </w:rPr>
  </w:style>
  <w:style w:type="paragraph" w:styleId="Heading5">
    <w:name w:val="heading 5"/>
    <w:basedOn w:val="Normal"/>
    <w:next w:val="Normal"/>
    <w:link w:val="Heading5Char"/>
    <w:uiPriority w:val="9"/>
    <w:semiHidden/>
    <w:unhideWhenUsed/>
    <w:qFormat/>
    <w:rsid w:val="002C72DE"/>
    <w:pPr>
      <w:keepNext/>
      <w:keepLines/>
      <w:spacing w:before="40" w:after="0"/>
      <w:outlineLvl w:val="4"/>
    </w:pPr>
    <w:rPr>
      <w:rFonts w:eastAsiaTheme="majorEastAsia" w:cstheme="majorBidi"/>
      <w:color w:val="0E353E" w:themeColor="accent1" w:themeShade="BF"/>
    </w:rPr>
  </w:style>
  <w:style w:type="paragraph" w:styleId="Heading6">
    <w:name w:val="heading 6"/>
    <w:basedOn w:val="Normal"/>
    <w:next w:val="Normal"/>
    <w:link w:val="Heading6Char"/>
    <w:uiPriority w:val="9"/>
    <w:semiHidden/>
    <w:unhideWhenUsed/>
    <w:qFormat/>
    <w:rsid w:val="00452CE0"/>
    <w:pPr>
      <w:keepNext/>
      <w:keepLines/>
      <w:spacing w:before="40" w:after="0"/>
      <w:outlineLvl w:val="5"/>
    </w:pPr>
    <w:rPr>
      <w:rFonts w:eastAsiaTheme="majorEastAsia" w:cstheme="majorBidi"/>
      <w:color w:val="092329" w:themeColor="accent1" w:themeShade="7F"/>
    </w:rPr>
  </w:style>
  <w:style w:type="paragraph" w:styleId="Heading7">
    <w:name w:val="heading 7"/>
    <w:basedOn w:val="Normal"/>
    <w:next w:val="Normal"/>
    <w:link w:val="Heading7Char"/>
    <w:semiHidden/>
    <w:unhideWhenUsed/>
    <w:locked/>
    <w:rsid w:val="00224D5D"/>
    <w:pPr>
      <w:keepNext/>
      <w:keepLines/>
      <w:spacing w:before="40" w:after="0"/>
      <w:outlineLvl w:val="6"/>
    </w:pPr>
    <w:rPr>
      <w:rFonts w:eastAsiaTheme="majorEastAsia" w:cstheme="majorBidi"/>
      <w:i/>
      <w:iCs/>
      <w:color w:val="0923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C4874"/>
    <w:rPr>
      <w:rFonts w:cstheme="minorHAnsi"/>
      <w:b/>
      <w:color w:val="FFFFFF" w:themeColor="background1"/>
      <w:sz w:val="44"/>
      <w:szCs w:val="44"/>
    </w:rPr>
  </w:style>
  <w:style w:type="character" w:customStyle="1" w:styleId="Heading1Char">
    <w:name w:val="Heading 1 Char"/>
    <w:basedOn w:val="DefaultParagraphFont"/>
    <w:link w:val="Heading1"/>
    <w:uiPriority w:val="99"/>
    <w:locked/>
    <w:rsid w:val="003B2ABD"/>
    <w:rPr>
      <w:rFonts w:asciiTheme="minorHAnsi" w:hAnsiTheme="minorHAnsi" w:cs="Cambria"/>
      <w:b/>
      <w:caps/>
      <w:color w:val="134753" w:themeColor="accent1"/>
      <w:sz w:val="40"/>
      <w:szCs w:val="40"/>
      <w:lang w:val="en-GB" w:eastAsia="ja-JP"/>
    </w:rPr>
  </w:style>
  <w:style w:type="paragraph" w:styleId="ListParagraph">
    <w:name w:val="List Paragraph"/>
    <w:aliases w:val="Numbered List"/>
    <w:basedOn w:val="Normal"/>
    <w:uiPriority w:val="34"/>
    <w:rsid w:val="002F5C67"/>
    <w:pPr>
      <w:ind w:left="720"/>
      <w:contextualSpacing/>
    </w:pPr>
  </w:style>
  <w:style w:type="character" w:customStyle="1" w:styleId="Heading2Char">
    <w:name w:val="Heading 2 Char"/>
    <w:basedOn w:val="DefaultParagraphFont"/>
    <w:link w:val="Heading2"/>
    <w:uiPriority w:val="99"/>
    <w:locked/>
    <w:rsid w:val="003B2ABD"/>
    <w:rPr>
      <w:rFonts w:asciiTheme="minorHAnsi" w:hAnsiTheme="minorHAnsi" w:cs="Cambria"/>
      <w:caps/>
      <w:color w:val="00ABC0" w:themeColor="accent2"/>
      <w:sz w:val="32"/>
      <w:szCs w:val="32"/>
      <w:lang w:val="en-GB" w:eastAsia="ja-JP"/>
    </w:rPr>
  </w:style>
  <w:style w:type="character" w:customStyle="1" w:styleId="Heading3Char">
    <w:name w:val="Heading 3 Char"/>
    <w:basedOn w:val="DefaultParagraphFont"/>
    <w:link w:val="Heading3"/>
    <w:uiPriority w:val="99"/>
    <w:locked/>
    <w:rsid w:val="003B2ABD"/>
    <w:rPr>
      <w:rFonts w:asciiTheme="minorHAnsi" w:hAnsiTheme="minorHAnsi" w:cs="Cambria"/>
      <w:caps/>
      <w:color w:val="00ABC0" w:themeColor="accent2"/>
      <w:sz w:val="24"/>
      <w:lang w:val="en-US" w:eastAsia="ja-JP"/>
    </w:rPr>
  </w:style>
  <w:style w:type="character" w:customStyle="1" w:styleId="Heading4Char">
    <w:name w:val="Heading 4 Char"/>
    <w:basedOn w:val="DefaultParagraphFont"/>
    <w:link w:val="Heading4"/>
    <w:rsid w:val="00452CE0"/>
    <w:rPr>
      <w:rFonts w:asciiTheme="minorHAnsi" w:eastAsiaTheme="majorEastAsia" w:hAnsiTheme="minorHAnsi" w:cstheme="majorBidi"/>
      <w:bCs/>
      <w:iCs/>
      <w:color w:val="134753"/>
      <w:sz w:val="24"/>
      <w:szCs w:val="24"/>
      <w:lang w:val="en-US" w:eastAsia="ja-JP"/>
    </w:rPr>
  </w:style>
  <w:style w:type="paragraph" w:styleId="Header">
    <w:name w:val="header"/>
    <w:basedOn w:val="Normal"/>
    <w:link w:val="HeaderChar"/>
    <w:uiPriority w:val="99"/>
    <w:rsid w:val="003D3F8F"/>
    <w:pPr>
      <w:tabs>
        <w:tab w:val="center" w:pos="4680"/>
        <w:tab w:val="right" w:pos="9360"/>
      </w:tabs>
      <w:spacing w:after="0"/>
    </w:pPr>
  </w:style>
  <w:style w:type="character" w:customStyle="1" w:styleId="HeaderChar">
    <w:name w:val="Header Char"/>
    <w:basedOn w:val="DefaultParagraphFont"/>
    <w:link w:val="Header"/>
    <w:uiPriority w:val="99"/>
    <w:locked/>
    <w:rsid w:val="003D3F8F"/>
  </w:style>
  <w:style w:type="paragraph" w:styleId="Footer">
    <w:name w:val="footer"/>
    <w:basedOn w:val="Normal"/>
    <w:link w:val="FooterChar"/>
    <w:uiPriority w:val="99"/>
    <w:rsid w:val="003D3F8F"/>
    <w:pPr>
      <w:tabs>
        <w:tab w:val="center" w:pos="4680"/>
        <w:tab w:val="right" w:pos="9360"/>
      </w:tabs>
      <w:spacing w:after="0"/>
    </w:pPr>
  </w:style>
  <w:style w:type="character" w:customStyle="1" w:styleId="FooterChar">
    <w:name w:val="Footer Char"/>
    <w:basedOn w:val="DefaultParagraphFont"/>
    <w:link w:val="Footer"/>
    <w:uiPriority w:val="99"/>
    <w:locked/>
    <w:rsid w:val="003D3F8F"/>
  </w:style>
  <w:style w:type="paragraph" w:styleId="BalloonText">
    <w:name w:val="Balloon Text"/>
    <w:basedOn w:val="Normal"/>
    <w:link w:val="BalloonTextChar"/>
    <w:uiPriority w:val="99"/>
    <w:semiHidden/>
    <w:rsid w:val="003D3F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3F8F"/>
    <w:rPr>
      <w:rFonts w:ascii="Tahoma" w:hAnsi="Tahoma" w:cs="Tahoma"/>
      <w:sz w:val="16"/>
      <w:szCs w:val="16"/>
    </w:rPr>
  </w:style>
  <w:style w:type="character" w:styleId="Hyperlink">
    <w:name w:val="Hyperlink"/>
    <w:basedOn w:val="DefaultParagraphFont"/>
    <w:uiPriority w:val="99"/>
    <w:rsid w:val="0030197D"/>
    <w:rPr>
      <w:rFonts w:asciiTheme="minorHAnsi" w:hAnsiTheme="minorHAnsi"/>
      <w:color w:val="0000FF"/>
      <w:sz w:val="22"/>
      <w:u w:val="single"/>
    </w:rPr>
  </w:style>
  <w:style w:type="paragraph" w:styleId="FootnoteText">
    <w:name w:val="footnote text"/>
    <w:basedOn w:val="Normal"/>
    <w:link w:val="FootnoteTextChar"/>
    <w:uiPriority w:val="99"/>
    <w:rsid w:val="00711240"/>
    <w:pPr>
      <w:spacing w:after="0"/>
    </w:pPr>
    <w:rPr>
      <w:sz w:val="20"/>
      <w:szCs w:val="20"/>
    </w:rPr>
  </w:style>
  <w:style w:type="character" w:customStyle="1" w:styleId="FootnoteTextChar">
    <w:name w:val="Footnote Text Char"/>
    <w:basedOn w:val="DefaultParagraphFont"/>
    <w:link w:val="FootnoteText"/>
    <w:uiPriority w:val="99"/>
    <w:locked/>
    <w:rsid w:val="00711240"/>
    <w:rPr>
      <w:rFonts w:asciiTheme="minorHAnsi" w:hAnsiTheme="minorHAnsi" w:cs="Cambria"/>
      <w:bCs/>
      <w:sz w:val="20"/>
      <w:szCs w:val="20"/>
      <w:lang w:val="en-US" w:eastAsia="ja-JP"/>
    </w:rPr>
  </w:style>
  <w:style w:type="character" w:styleId="FootnoteReference">
    <w:name w:val="footnote reference"/>
    <w:basedOn w:val="DefaultParagraphFont"/>
    <w:uiPriority w:val="99"/>
    <w:rsid w:val="00AD4FEF"/>
    <w:rPr>
      <w:vertAlign w:val="superscript"/>
    </w:rPr>
  </w:style>
  <w:style w:type="paragraph" w:styleId="Caption">
    <w:name w:val="caption"/>
    <w:aliases w:val="Top caption"/>
    <w:basedOn w:val="Normal"/>
    <w:next w:val="Normal"/>
    <w:uiPriority w:val="35"/>
    <w:qFormat/>
    <w:rsid w:val="002C72DE"/>
    <w:pPr>
      <w:keepNext/>
      <w:framePr w:w="9356" w:wrap="around" w:vAnchor="text" w:hAnchor="text" w:y="1"/>
      <w:spacing w:before="240"/>
      <w:jc w:val="left"/>
    </w:pPr>
    <w:rPr>
      <w:b/>
      <w:bCs w:val="0"/>
      <w:caps/>
      <w:color w:val="134753" w:themeColor="accent1"/>
      <w:sz w:val="20"/>
      <w:szCs w:val="20"/>
    </w:rPr>
  </w:style>
  <w:style w:type="paragraph" w:styleId="TOC1">
    <w:name w:val="toc 1"/>
    <w:basedOn w:val="Normal"/>
    <w:next w:val="Normal"/>
    <w:autoRedefine/>
    <w:uiPriority w:val="39"/>
    <w:rsid w:val="006549D0"/>
    <w:pPr>
      <w:tabs>
        <w:tab w:val="left" w:pos="390"/>
        <w:tab w:val="right" w:leader="dot" w:pos="9435"/>
      </w:tabs>
      <w:jc w:val="left"/>
    </w:pPr>
    <w:rPr>
      <w:b/>
      <w:bCs w:val="0"/>
      <w:smallCaps/>
      <w:noProof/>
      <w:color w:val="00ABC0" w:themeColor="accent2"/>
    </w:rPr>
  </w:style>
  <w:style w:type="paragraph" w:styleId="TOC2">
    <w:name w:val="toc 2"/>
    <w:basedOn w:val="Normal"/>
    <w:next w:val="Normal"/>
    <w:autoRedefine/>
    <w:uiPriority w:val="39"/>
    <w:rsid w:val="002E1DE8"/>
    <w:pPr>
      <w:jc w:val="left"/>
    </w:pPr>
  </w:style>
  <w:style w:type="character" w:styleId="CommentReference">
    <w:name w:val="annotation reference"/>
    <w:basedOn w:val="DefaultParagraphFont"/>
    <w:uiPriority w:val="99"/>
    <w:semiHidden/>
    <w:rsid w:val="00C45CCD"/>
    <w:rPr>
      <w:sz w:val="16"/>
      <w:szCs w:val="16"/>
    </w:rPr>
  </w:style>
  <w:style w:type="paragraph" w:styleId="CommentText">
    <w:name w:val="annotation text"/>
    <w:basedOn w:val="Normal"/>
    <w:link w:val="CommentTextChar"/>
    <w:uiPriority w:val="99"/>
    <w:semiHidden/>
    <w:rsid w:val="00C45CCD"/>
    <w:rPr>
      <w:sz w:val="20"/>
      <w:szCs w:val="20"/>
    </w:rPr>
  </w:style>
  <w:style w:type="character" w:customStyle="1" w:styleId="CommentTextChar">
    <w:name w:val="Comment Text Char"/>
    <w:basedOn w:val="DefaultParagraphFont"/>
    <w:link w:val="CommentText"/>
    <w:uiPriority w:val="99"/>
    <w:locked/>
    <w:rsid w:val="00C45CCD"/>
    <w:rPr>
      <w:rFonts w:eastAsia="SimSun"/>
      <w:sz w:val="20"/>
      <w:szCs w:val="20"/>
      <w:lang w:val="lt-LT" w:eastAsia="zh-CN"/>
    </w:rPr>
  </w:style>
  <w:style w:type="paragraph" w:styleId="CommentSubject">
    <w:name w:val="annotation subject"/>
    <w:basedOn w:val="CommentText"/>
    <w:next w:val="CommentText"/>
    <w:link w:val="CommentSubjectChar"/>
    <w:uiPriority w:val="99"/>
    <w:semiHidden/>
    <w:rsid w:val="006A13A3"/>
    <w:rPr>
      <w:b/>
      <w:bCs w:val="0"/>
      <w:lang w:eastAsia="en-US"/>
    </w:rPr>
  </w:style>
  <w:style w:type="character" w:customStyle="1" w:styleId="CommentSubjectChar">
    <w:name w:val="Comment Subject Char"/>
    <w:basedOn w:val="CommentTextChar"/>
    <w:link w:val="CommentSubject"/>
    <w:uiPriority w:val="99"/>
    <w:semiHidden/>
    <w:locked/>
    <w:rsid w:val="006A13A3"/>
    <w:rPr>
      <w:rFonts w:eastAsia="SimSun"/>
      <w:b/>
      <w:bCs/>
      <w:sz w:val="20"/>
      <w:szCs w:val="20"/>
      <w:lang w:val="lt-LT" w:eastAsia="zh-CN"/>
    </w:rPr>
  </w:style>
  <w:style w:type="paragraph" w:styleId="TOC3">
    <w:name w:val="toc 3"/>
    <w:basedOn w:val="Normal"/>
    <w:next w:val="Normal"/>
    <w:link w:val="TOC3Char"/>
    <w:autoRedefine/>
    <w:uiPriority w:val="39"/>
    <w:rsid w:val="007A0339"/>
    <w:pPr>
      <w:ind w:left="144"/>
      <w:jc w:val="left"/>
    </w:pPr>
  </w:style>
  <w:style w:type="character" w:customStyle="1" w:styleId="TOC3Char">
    <w:name w:val="TOC 3 Char"/>
    <w:basedOn w:val="DefaultParagraphFont"/>
    <w:link w:val="TOC3"/>
    <w:uiPriority w:val="39"/>
    <w:locked/>
    <w:rsid w:val="007A0339"/>
    <w:rPr>
      <w:rFonts w:ascii="Avenir Next Regular" w:hAnsi="Avenir Next Regular" w:cs="Cambria"/>
      <w:lang w:eastAsia="ja-JP"/>
    </w:rPr>
  </w:style>
  <w:style w:type="paragraph" w:styleId="TOCHeading">
    <w:name w:val="TOC Heading"/>
    <w:aliases w:val="Table of Contents"/>
    <w:basedOn w:val="Heading1"/>
    <w:next w:val="Normal"/>
    <w:uiPriority w:val="39"/>
    <w:rsid w:val="00D0337E"/>
    <w:pPr>
      <w:keepLines/>
      <w:numPr>
        <w:numId w:val="0"/>
      </w:numPr>
      <w:outlineLvl w:val="9"/>
    </w:pPr>
    <w:rPr>
      <w:szCs w:val="28"/>
    </w:rPr>
  </w:style>
  <w:style w:type="table" w:styleId="TableGrid">
    <w:name w:val="Table Grid"/>
    <w:basedOn w:val="TableNormal"/>
    <w:uiPriority w:val="59"/>
    <w:rsid w:val="007C60E4"/>
    <w:rPr>
      <w:rFonts w:ascii="Avenir Next Demi Bold" w:hAnsi="Avenir Next Demi Bol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99"/>
    <w:locked/>
    <w:rsid w:val="003C4874"/>
    <w:rPr>
      <w:rFonts w:asciiTheme="minorHAnsi" w:hAnsiTheme="minorHAnsi" w:cstheme="minorHAnsi"/>
      <w:b/>
      <w:bCs/>
      <w:color w:val="FFFFFF" w:themeColor="background1"/>
      <w:sz w:val="44"/>
      <w:szCs w:val="44"/>
      <w:lang w:val="en-US" w:eastAsia="ja-JP"/>
    </w:rPr>
  </w:style>
  <w:style w:type="paragraph" w:styleId="Subtitle">
    <w:name w:val="Subtitle"/>
    <w:basedOn w:val="Normal"/>
    <w:next w:val="Normal"/>
    <w:link w:val="SubtitleChar"/>
    <w:uiPriority w:val="11"/>
    <w:qFormat/>
    <w:pPr>
      <w:ind w:right="556"/>
      <w:jc w:val="center"/>
    </w:pPr>
    <w:rPr>
      <w:color w:val="FFFFFF"/>
      <w:sz w:val="36"/>
      <w:szCs w:val="36"/>
    </w:rPr>
  </w:style>
  <w:style w:type="character" w:customStyle="1" w:styleId="SubtitleChar">
    <w:name w:val="Subtitle Char"/>
    <w:basedOn w:val="DefaultParagraphFont"/>
    <w:link w:val="Subtitle"/>
    <w:uiPriority w:val="99"/>
    <w:locked/>
    <w:rsid w:val="007B7F31"/>
    <w:rPr>
      <w:rFonts w:asciiTheme="minorHAnsi" w:hAnsiTheme="minorHAnsi" w:cs="Cambria"/>
      <w:bCs/>
      <w:color w:val="FFFFFF" w:themeColor="background1"/>
      <w:sz w:val="36"/>
      <w:szCs w:val="36"/>
      <w:lang w:val="en-US" w:eastAsia="ja-JP"/>
    </w:rPr>
  </w:style>
  <w:style w:type="character" w:styleId="Emphasis">
    <w:name w:val="Emphasis"/>
    <w:aliases w:val="Keywords"/>
    <w:basedOn w:val="DefaultParagraphFont"/>
    <w:uiPriority w:val="99"/>
    <w:rsid w:val="002E655B"/>
    <w:rPr>
      <w:rFonts w:asciiTheme="minorHAnsi" w:hAnsiTheme="minorHAnsi"/>
      <w:color w:val="808080" w:themeColor="background1" w:themeShade="80"/>
      <w:sz w:val="22"/>
    </w:rPr>
  </w:style>
  <w:style w:type="paragraph" w:styleId="Quote">
    <w:name w:val="Quote"/>
    <w:aliases w:val="Contact information"/>
    <w:basedOn w:val="Normal"/>
    <w:next w:val="Normal"/>
    <w:link w:val="QuoteChar"/>
    <w:uiPriority w:val="99"/>
    <w:rsid w:val="00C31659"/>
    <w:pPr>
      <w:spacing w:after="0"/>
      <w:jc w:val="left"/>
    </w:pPr>
    <w:rPr>
      <w:iCs/>
      <w:color w:val="FFFFFF" w:themeColor="background1"/>
    </w:rPr>
  </w:style>
  <w:style w:type="character" w:customStyle="1" w:styleId="QuoteChar">
    <w:name w:val="Quote Char"/>
    <w:aliases w:val="Contact information Char"/>
    <w:basedOn w:val="DefaultParagraphFont"/>
    <w:link w:val="Quote"/>
    <w:uiPriority w:val="99"/>
    <w:locked/>
    <w:rsid w:val="00C31659"/>
    <w:rPr>
      <w:rFonts w:ascii="Avenir Next Regular" w:hAnsi="Avenir Next Regular" w:cs="Cambria"/>
      <w:iCs/>
      <w:color w:val="FFFFFF" w:themeColor="background1"/>
      <w:lang w:eastAsia="ja-JP"/>
    </w:rPr>
  </w:style>
  <w:style w:type="table" w:styleId="TableGridLight">
    <w:name w:val="Grid Table Light"/>
    <w:basedOn w:val="TableNormal"/>
    <w:uiPriority w:val="40"/>
    <w:rsid w:val="009508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99"/>
    <w:rsid w:val="00023842"/>
  </w:style>
  <w:style w:type="character" w:styleId="Strong">
    <w:name w:val="Strong"/>
    <w:aliases w:val="Bold"/>
    <w:basedOn w:val="DefaultParagraphFont"/>
    <w:uiPriority w:val="99"/>
    <w:qFormat/>
    <w:rsid w:val="00F55416"/>
    <w:rPr>
      <w:b/>
      <w:bCs/>
      <w:color w:val="134753"/>
    </w:rPr>
  </w:style>
  <w:style w:type="table" w:customStyle="1" w:styleId="Civittatable">
    <w:name w:val="Civitta table"/>
    <w:basedOn w:val="TableNormal"/>
    <w:uiPriority w:val="99"/>
    <w:rsid w:val="0094352B"/>
    <w:pPr>
      <w:spacing w:before="60" w:after="60"/>
    </w:pPr>
    <w:rPr>
      <w:sz w:val="20"/>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FFFFF" w:themeColor="background1"/>
        <w:sz w:val="20"/>
      </w:rPr>
      <w:tblPr/>
      <w:tcPr>
        <w:shd w:val="clear" w:color="auto" w:fill="134753" w:themeFill="accent1"/>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OC4">
    <w:name w:val="toc 4"/>
    <w:basedOn w:val="Normal"/>
    <w:next w:val="Normal"/>
    <w:autoRedefine/>
    <w:uiPriority w:val="99"/>
    <w:semiHidden/>
    <w:rsid w:val="008B12B6"/>
    <w:pPr>
      <w:spacing w:after="0"/>
      <w:jc w:val="left"/>
    </w:pPr>
    <w:rPr>
      <w:rFonts w:ascii="Calibri" w:hAnsi="Calibri" w:cs="Calibri"/>
    </w:rPr>
  </w:style>
  <w:style w:type="paragraph" w:styleId="TOC5">
    <w:name w:val="toc 5"/>
    <w:basedOn w:val="Normal"/>
    <w:next w:val="Normal"/>
    <w:autoRedefine/>
    <w:uiPriority w:val="99"/>
    <w:semiHidden/>
    <w:rsid w:val="00042B1F"/>
    <w:pPr>
      <w:spacing w:after="0"/>
      <w:jc w:val="left"/>
    </w:pPr>
    <w:rPr>
      <w:rFonts w:ascii="Calibri" w:hAnsi="Calibri" w:cs="Calibri"/>
    </w:rPr>
  </w:style>
  <w:style w:type="paragraph" w:styleId="TOC6">
    <w:name w:val="toc 6"/>
    <w:basedOn w:val="Normal"/>
    <w:next w:val="Normal"/>
    <w:autoRedefine/>
    <w:uiPriority w:val="99"/>
    <w:semiHidden/>
    <w:rsid w:val="00042B1F"/>
    <w:pPr>
      <w:spacing w:after="0"/>
      <w:jc w:val="left"/>
    </w:pPr>
    <w:rPr>
      <w:rFonts w:ascii="Calibri" w:hAnsi="Calibri" w:cs="Calibri"/>
    </w:rPr>
  </w:style>
  <w:style w:type="paragraph" w:styleId="TOC7">
    <w:name w:val="toc 7"/>
    <w:basedOn w:val="Normal"/>
    <w:next w:val="Normal"/>
    <w:autoRedefine/>
    <w:uiPriority w:val="99"/>
    <w:semiHidden/>
    <w:rsid w:val="00042B1F"/>
    <w:pPr>
      <w:spacing w:after="0"/>
      <w:jc w:val="left"/>
    </w:pPr>
    <w:rPr>
      <w:rFonts w:ascii="Calibri" w:hAnsi="Calibri" w:cs="Calibri"/>
    </w:rPr>
  </w:style>
  <w:style w:type="paragraph" w:styleId="TOC8">
    <w:name w:val="toc 8"/>
    <w:basedOn w:val="Normal"/>
    <w:next w:val="Normal"/>
    <w:autoRedefine/>
    <w:uiPriority w:val="99"/>
    <w:semiHidden/>
    <w:rsid w:val="00042B1F"/>
    <w:pPr>
      <w:spacing w:after="0"/>
      <w:jc w:val="left"/>
    </w:pPr>
    <w:rPr>
      <w:rFonts w:ascii="Calibri" w:hAnsi="Calibri" w:cs="Calibri"/>
    </w:rPr>
  </w:style>
  <w:style w:type="paragraph" w:styleId="TOC9">
    <w:name w:val="toc 9"/>
    <w:basedOn w:val="Normal"/>
    <w:next w:val="Normal"/>
    <w:autoRedefine/>
    <w:uiPriority w:val="99"/>
    <w:semiHidden/>
    <w:rsid w:val="00042B1F"/>
    <w:pPr>
      <w:spacing w:after="0"/>
      <w:jc w:val="left"/>
    </w:pPr>
    <w:rPr>
      <w:rFonts w:ascii="Calibri" w:hAnsi="Calibri" w:cs="Calibri"/>
    </w:rPr>
  </w:style>
  <w:style w:type="paragraph" w:styleId="TableofFigures">
    <w:name w:val="table of figures"/>
    <w:basedOn w:val="Normal"/>
    <w:next w:val="Normal"/>
    <w:uiPriority w:val="99"/>
    <w:rsid w:val="006B36A9"/>
  </w:style>
  <w:style w:type="paragraph" w:customStyle="1" w:styleId="Default">
    <w:name w:val="Default"/>
    <w:uiPriority w:val="99"/>
    <w:rsid w:val="00E077DE"/>
    <w:pPr>
      <w:autoSpaceDE w:val="0"/>
      <w:autoSpaceDN w:val="0"/>
      <w:adjustRightInd w:val="0"/>
    </w:pPr>
    <w:rPr>
      <w:color w:val="000000"/>
      <w:sz w:val="24"/>
      <w:szCs w:val="24"/>
      <w:lang w:eastAsia="zh-CN"/>
    </w:rPr>
  </w:style>
  <w:style w:type="character" w:styleId="PlaceholderText">
    <w:name w:val="Placeholder Text"/>
    <w:basedOn w:val="DefaultParagraphFont"/>
    <w:uiPriority w:val="99"/>
    <w:semiHidden/>
    <w:rsid w:val="00D86056"/>
    <w:rPr>
      <w:color w:val="808080"/>
    </w:rPr>
  </w:style>
  <w:style w:type="paragraph" w:customStyle="1" w:styleId="Bullet">
    <w:name w:val="Bullet"/>
    <w:basedOn w:val="Normal"/>
    <w:link w:val="BulletChar"/>
    <w:qFormat/>
    <w:rsid w:val="0014037A"/>
    <w:pPr>
      <w:tabs>
        <w:tab w:val="num" w:pos="720"/>
      </w:tabs>
      <w:spacing w:line="276" w:lineRule="auto"/>
      <w:ind w:left="714" w:hanging="357"/>
      <w:contextualSpacing/>
    </w:pPr>
  </w:style>
  <w:style w:type="character" w:customStyle="1" w:styleId="BulletChar">
    <w:name w:val="Bullet Char"/>
    <w:basedOn w:val="DefaultParagraphFont"/>
    <w:link w:val="Bullet"/>
    <w:rsid w:val="0014037A"/>
    <w:rPr>
      <w:rFonts w:asciiTheme="minorHAnsi" w:hAnsiTheme="minorHAnsi" w:cs="Cambria"/>
      <w:bCs/>
      <w:lang w:eastAsia="ja-JP"/>
    </w:rPr>
  </w:style>
  <w:style w:type="paragraph" w:customStyle="1" w:styleId="Bottomcaption">
    <w:name w:val="Bottom caption"/>
    <w:basedOn w:val="Caption"/>
    <w:link w:val="BottomcaptionChar"/>
    <w:qFormat/>
    <w:rsid w:val="0084420A"/>
    <w:pPr>
      <w:framePr w:wrap="around"/>
      <w:spacing w:before="120" w:after="360"/>
      <w:jc w:val="right"/>
    </w:pPr>
    <w:rPr>
      <w:b w:val="0"/>
      <w:caps w:val="0"/>
      <w:color w:val="808080" w:themeColor="background1" w:themeShade="80"/>
    </w:rPr>
  </w:style>
  <w:style w:type="character" w:customStyle="1" w:styleId="BottomcaptionChar">
    <w:name w:val="Bottom caption Char"/>
    <w:basedOn w:val="DefaultParagraphFont"/>
    <w:link w:val="Bottomcaption"/>
    <w:rsid w:val="0084420A"/>
    <w:rPr>
      <w:rFonts w:asciiTheme="minorHAnsi" w:hAnsiTheme="minorHAnsi" w:cs="Cambria"/>
      <w:color w:val="808080" w:themeColor="background1" w:themeShade="80"/>
      <w:sz w:val="20"/>
      <w:szCs w:val="20"/>
      <w:lang w:val="en-US" w:eastAsia="ja-JP"/>
    </w:rPr>
  </w:style>
  <w:style w:type="character" w:styleId="SubtleEmphasis">
    <w:name w:val="Subtle Emphasis"/>
    <w:basedOn w:val="DefaultParagraphFont"/>
    <w:uiPriority w:val="19"/>
    <w:rsid w:val="002C72DE"/>
    <w:rPr>
      <w:rFonts w:asciiTheme="minorHAnsi" w:hAnsiTheme="minorHAnsi"/>
      <w:i/>
      <w:iCs/>
    </w:rPr>
  </w:style>
  <w:style w:type="character" w:styleId="BookTitle">
    <w:name w:val="Book Title"/>
    <w:basedOn w:val="DefaultParagraphFont"/>
    <w:uiPriority w:val="33"/>
    <w:rsid w:val="0055242E"/>
    <w:rPr>
      <w:rFonts w:ascii="Avenir Next Regular" w:hAnsi="Avenir Next Regular"/>
      <w:b/>
      <w:bCs/>
      <w:i/>
      <w:iCs/>
      <w:color w:val="134753"/>
      <w:spacing w:val="5"/>
    </w:rPr>
  </w:style>
  <w:style w:type="table" w:styleId="TableTheme">
    <w:name w:val="Table Theme"/>
    <w:basedOn w:val="TableNormal"/>
    <w:uiPriority w:val="99"/>
    <w:semiHidden/>
    <w:unhideWhenUsed/>
    <w:rsid w:val="00534500"/>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C32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ummary">
    <w:name w:val="Summary"/>
    <w:basedOn w:val="Normal"/>
    <w:link w:val="SummaryChar"/>
    <w:rsid w:val="004C6C72"/>
    <w:pPr>
      <w:pBdr>
        <w:top w:val="single" w:sz="2" w:space="1" w:color="BFBFBF" w:themeColor="background1" w:themeShade="BF"/>
        <w:bottom w:val="single" w:sz="2" w:space="1" w:color="BFBFBF" w:themeColor="background1" w:themeShade="BF"/>
      </w:pBdr>
      <w:spacing w:before="360" w:after="360"/>
    </w:pPr>
    <w:rPr>
      <w:color w:val="000000" w:themeColor="text1"/>
    </w:rPr>
  </w:style>
  <w:style w:type="character" w:customStyle="1" w:styleId="SummaryChar">
    <w:name w:val="Summary Char"/>
    <w:basedOn w:val="DefaultParagraphFont"/>
    <w:link w:val="Summary"/>
    <w:rsid w:val="004C6C72"/>
    <w:rPr>
      <w:rFonts w:asciiTheme="minorHAnsi" w:hAnsiTheme="minorHAnsi" w:cs="Cambria"/>
      <w:bCs/>
      <w:color w:val="000000" w:themeColor="text1"/>
      <w:lang w:val="en-US" w:eastAsia="ja-JP"/>
    </w:rPr>
  </w:style>
  <w:style w:type="paragraph" w:customStyle="1" w:styleId="Focus">
    <w:name w:val="Focus"/>
    <w:basedOn w:val="Normal"/>
    <w:link w:val="FocusChar"/>
    <w:qFormat/>
    <w:rsid w:val="002C72DE"/>
    <w:pPr>
      <w:keepNext/>
    </w:pPr>
    <w:rPr>
      <w:b/>
      <w:caps/>
      <w:color w:val="134753" w:themeColor="accent1"/>
    </w:rPr>
  </w:style>
  <w:style w:type="character" w:customStyle="1" w:styleId="FocusChar">
    <w:name w:val="Focus Char"/>
    <w:basedOn w:val="DefaultParagraphFont"/>
    <w:link w:val="Focus"/>
    <w:rsid w:val="002C72DE"/>
    <w:rPr>
      <w:rFonts w:asciiTheme="minorHAnsi" w:hAnsiTheme="minorHAnsi" w:cs="Cambria"/>
      <w:b/>
      <w:bCs/>
      <w:caps/>
      <w:color w:val="134753" w:themeColor="accent1"/>
      <w:lang w:val="en-US" w:eastAsia="ja-JP"/>
    </w:rPr>
  </w:style>
  <w:style w:type="table" w:styleId="PlainTable2">
    <w:name w:val="Plain Table 2"/>
    <w:basedOn w:val="TableNormal"/>
    <w:uiPriority w:val="42"/>
    <w:rsid w:val="00162F6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ingleCell">
    <w:name w:val="Single Cell"/>
    <w:basedOn w:val="Focus"/>
    <w:link w:val="SingleCellChar"/>
    <w:qFormat/>
    <w:rsid w:val="00DA1498"/>
  </w:style>
  <w:style w:type="table" w:customStyle="1" w:styleId="CivittaSingleCell">
    <w:name w:val="Civitta Single Cell"/>
    <w:basedOn w:val="TableNormal"/>
    <w:uiPriority w:val="99"/>
    <w:rsid w:val="001A4B7F"/>
    <w:pPr>
      <w:spacing w:before="60" w:after="60"/>
    </w:pPr>
    <w:tblPr>
      <w:tblBorders>
        <w:top w:val="single" w:sz="4" w:space="0" w:color="134753" w:themeColor="accent1"/>
        <w:bottom w:val="single" w:sz="4" w:space="0" w:color="134753" w:themeColor="accent1"/>
      </w:tblBorders>
    </w:tblPr>
  </w:style>
  <w:style w:type="character" w:customStyle="1" w:styleId="SingleCellChar">
    <w:name w:val="Single Cell Char"/>
    <w:basedOn w:val="FocusChar"/>
    <w:link w:val="SingleCell"/>
    <w:rsid w:val="00DA1498"/>
    <w:rPr>
      <w:rFonts w:asciiTheme="minorHAnsi" w:hAnsiTheme="minorHAnsi" w:cs="Cambria"/>
      <w:b/>
      <w:bCs/>
      <w:caps/>
      <w:color w:val="ABCD3A" w:themeColor="text2"/>
      <w:lang w:val="en-US" w:eastAsia="ja-JP"/>
    </w:rPr>
  </w:style>
  <w:style w:type="table" w:styleId="PlainTable1">
    <w:name w:val="Plain Table 1"/>
    <w:basedOn w:val="TableNormal"/>
    <w:uiPriority w:val="41"/>
    <w:rsid w:val="00AD2F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34A68"/>
    <w:rPr>
      <w:color w:val="605E5C"/>
      <w:shd w:val="clear" w:color="auto" w:fill="E1DFDD"/>
    </w:rPr>
  </w:style>
  <w:style w:type="paragraph" w:customStyle="1" w:styleId="BoldCIVITTABlue">
    <w:name w:val="Bold_CIVITTA Blue"/>
    <w:basedOn w:val="Normal"/>
    <w:link w:val="BoldCIVITTABlueChar"/>
    <w:qFormat/>
    <w:rsid w:val="006549D0"/>
    <w:pPr>
      <w:jc w:val="left"/>
    </w:pPr>
    <w:rPr>
      <w:rFonts w:cstheme="minorHAnsi"/>
      <w:b/>
      <w:color w:val="134753" w:themeColor="accent1"/>
    </w:rPr>
  </w:style>
  <w:style w:type="character" w:customStyle="1" w:styleId="Heading5Char">
    <w:name w:val="Heading 5 Char"/>
    <w:basedOn w:val="DefaultParagraphFont"/>
    <w:link w:val="Heading5"/>
    <w:rsid w:val="002C72DE"/>
    <w:rPr>
      <w:rFonts w:asciiTheme="minorHAnsi" w:eastAsiaTheme="majorEastAsia" w:hAnsiTheme="minorHAnsi" w:cstheme="majorBidi"/>
      <w:bCs/>
      <w:color w:val="0E353E" w:themeColor="accent1" w:themeShade="BF"/>
      <w:lang w:val="en-US" w:eastAsia="ja-JP"/>
    </w:rPr>
  </w:style>
  <w:style w:type="character" w:styleId="IntenseEmphasis">
    <w:name w:val="Intense Emphasis"/>
    <w:basedOn w:val="DefaultParagraphFont"/>
    <w:uiPriority w:val="21"/>
    <w:rsid w:val="002C72DE"/>
    <w:rPr>
      <w:rFonts w:asciiTheme="minorHAnsi" w:hAnsiTheme="minorHAnsi"/>
      <w:i/>
      <w:iCs/>
      <w:color w:val="7F7F7F" w:themeColor="accent3"/>
      <w:sz w:val="22"/>
    </w:rPr>
  </w:style>
  <w:style w:type="paragraph" w:styleId="IntenseQuote">
    <w:name w:val="Intense Quote"/>
    <w:basedOn w:val="Normal"/>
    <w:next w:val="Normal"/>
    <w:link w:val="IntenseQuoteChar"/>
    <w:uiPriority w:val="30"/>
    <w:rsid w:val="002C72DE"/>
    <w:pPr>
      <w:pBdr>
        <w:top w:val="single" w:sz="4" w:space="10" w:color="7F7F7F" w:themeColor="accent3"/>
        <w:bottom w:val="single" w:sz="4" w:space="10" w:color="7F7F7F" w:themeColor="accent3"/>
      </w:pBdr>
      <w:spacing w:before="360" w:after="360"/>
      <w:ind w:left="864" w:right="864"/>
      <w:jc w:val="center"/>
    </w:pPr>
    <w:rPr>
      <w:i/>
      <w:iCs/>
      <w:color w:val="7F7F7F" w:themeColor="accent3"/>
    </w:rPr>
  </w:style>
  <w:style w:type="character" w:customStyle="1" w:styleId="IntenseQuoteChar">
    <w:name w:val="Intense Quote Char"/>
    <w:basedOn w:val="DefaultParagraphFont"/>
    <w:link w:val="IntenseQuote"/>
    <w:uiPriority w:val="30"/>
    <w:rsid w:val="002C72DE"/>
    <w:rPr>
      <w:rFonts w:asciiTheme="minorHAnsi" w:hAnsiTheme="minorHAnsi" w:cs="Cambria"/>
      <w:bCs/>
      <w:i/>
      <w:iCs/>
      <w:color w:val="7F7F7F" w:themeColor="accent3"/>
      <w:lang w:val="en-US" w:eastAsia="ja-JP"/>
    </w:rPr>
  </w:style>
  <w:style w:type="paragraph" w:customStyle="1" w:styleId="TitleSection">
    <w:name w:val="Title_Section"/>
    <w:basedOn w:val="Normal"/>
    <w:link w:val="TitleSectionChar"/>
    <w:qFormat/>
    <w:rsid w:val="006549D0"/>
    <w:pPr>
      <w:spacing w:after="600"/>
    </w:pPr>
    <w:rPr>
      <w:b/>
      <w:caps/>
      <w:color w:val="134753" w:themeColor="accent1"/>
      <w:sz w:val="40"/>
      <w:szCs w:val="40"/>
    </w:rPr>
  </w:style>
  <w:style w:type="character" w:customStyle="1" w:styleId="BoldCIVITTABlueChar">
    <w:name w:val="Bold_CIVITTA Blue Char"/>
    <w:basedOn w:val="DefaultParagraphFont"/>
    <w:link w:val="BoldCIVITTABlue"/>
    <w:rsid w:val="006549D0"/>
    <w:rPr>
      <w:rFonts w:asciiTheme="minorHAnsi" w:hAnsiTheme="minorHAnsi" w:cstheme="minorHAnsi"/>
      <w:b/>
      <w:bCs/>
      <w:color w:val="134753" w:themeColor="accent1"/>
      <w:lang w:val="en-US" w:eastAsia="ja-JP"/>
    </w:rPr>
  </w:style>
  <w:style w:type="character" w:customStyle="1" w:styleId="TitleSectionChar">
    <w:name w:val="Title_Section Char"/>
    <w:basedOn w:val="DefaultParagraphFont"/>
    <w:link w:val="TitleSection"/>
    <w:rsid w:val="006549D0"/>
    <w:rPr>
      <w:rFonts w:asciiTheme="minorHAnsi" w:hAnsiTheme="minorHAnsi" w:cs="Cambria"/>
      <w:b/>
      <w:bCs/>
      <w:caps/>
      <w:color w:val="134753" w:themeColor="accent1"/>
      <w:sz w:val="40"/>
      <w:szCs w:val="40"/>
      <w:lang w:val="en-US" w:eastAsia="ja-JP"/>
    </w:rPr>
  </w:style>
  <w:style w:type="paragraph" w:customStyle="1" w:styleId="TitleCoverPage">
    <w:name w:val="Title_CoverPage"/>
    <w:basedOn w:val="Normal"/>
    <w:link w:val="TitleCoverPageChar"/>
    <w:qFormat/>
    <w:rsid w:val="002905A8"/>
    <w:pPr>
      <w:jc w:val="left"/>
    </w:pPr>
    <w:rPr>
      <w:rFonts w:cstheme="minorHAnsi"/>
      <w:b/>
      <w:color w:val="FFFFFF" w:themeColor="background1"/>
      <w:sz w:val="44"/>
      <w:szCs w:val="44"/>
    </w:rPr>
  </w:style>
  <w:style w:type="paragraph" w:customStyle="1" w:styleId="BoldCIVITTAWhite">
    <w:name w:val="Bold_CIVITTA White"/>
    <w:basedOn w:val="Normal"/>
    <w:link w:val="BoldCIVITTAWhiteChar"/>
    <w:rsid w:val="009029A3"/>
    <w:pPr>
      <w:spacing w:after="0"/>
      <w:jc w:val="left"/>
    </w:pPr>
    <w:rPr>
      <w:rFonts w:cstheme="minorHAnsi"/>
      <w:b/>
      <w:color w:val="FFFFFF" w:themeColor="background1"/>
    </w:rPr>
  </w:style>
  <w:style w:type="character" w:customStyle="1" w:styleId="TitleCoverPageChar">
    <w:name w:val="Title_CoverPage Char"/>
    <w:basedOn w:val="DefaultParagraphFont"/>
    <w:link w:val="TitleCoverPage"/>
    <w:rsid w:val="002905A8"/>
    <w:rPr>
      <w:rFonts w:asciiTheme="minorHAnsi" w:hAnsiTheme="minorHAnsi" w:cstheme="minorHAnsi"/>
      <w:b/>
      <w:bCs/>
      <w:color w:val="FFFFFF" w:themeColor="background1"/>
      <w:sz w:val="44"/>
      <w:szCs w:val="44"/>
      <w:lang w:val="en-US" w:eastAsia="ja-JP"/>
    </w:rPr>
  </w:style>
  <w:style w:type="paragraph" w:styleId="NormalWeb">
    <w:name w:val="Normal (Web)"/>
    <w:basedOn w:val="Normal"/>
    <w:uiPriority w:val="99"/>
    <w:semiHidden/>
    <w:unhideWhenUsed/>
    <w:rsid w:val="00751377"/>
    <w:pPr>
      <w:spacing w:before="100" w:beforeAutospacing="1" w:after="100" w:afterAutospacing="1"/>
      <w:jc w:val="left"/>
    </w:pPr>
    <w:rPr>
      <w:rFonts w:ascii="Times New Roman" w:eastAsia="Times New Roman" w:hAnsi="Times New Roman" w:cs="Times New Roman"/>
      <w:bCs w:val="0"/>
      <w:sz w:val="24"/>
      <w:szCs w:val="24"/>
      <w:lang w:eastAsia="en-US"/>
    </w:rPr>
  </w:style>
  <w:style w:type="character" w:customStyle="1" w:styleId="BoldCIVITTAWhiteChar">
    <w:name w:val="Bold_CIVITTA White Char"/>
    <w:basedOn w:val="DefaultParagraphFont"/>
    <w:link w:val="BoldCIVITTAWhite"/>
    <w:rsid w:val="009029A3"/>
    <w:rPr>
      <w:rFonts w:asciiTheme="minorHAnsi" w:hAnsiTheme="minorHAnsi" w:cstheme="minorHAnsi"/>
      <w:b/>
      <w:bCs/>
      <w:color w:val="FFFFFF" w:themeColor="background1"/>
      <w:lang w:val="en-US" w:eastAsia="ja-JP"/>
    </w:rPr>
  </w:style>
  <w:style w:type="paragraph" w:customStyle="1" w:styleId="NormalBackCover">
    <w:name w:val="Normal_BackCover"/>
    <w:basedOn w:val="Normal"/>
    <w:link w:val="NormalBackCoverChar"/>
    <w:rsid w:val="008A4094"/>
    <w:pPr>
      <w:spacing w:after="0"/>
      <w:contextualSpacing/>
      <w:jc w:val="left"/>
    </w:pPr>
    <w:rPr>
      <w:bCs w:val="0"/>
      <w:color w:val="FFFFFF" w:themeColor="background1"/>
    </w:rPr>
  </w:style>
  <w:style w:type="paragraph" w:customStyle="1" w:styleId="BoldCIVITTALightBlue">
    <w:name w:val="Bold_CIVITTA Light Blue"/>
    <w:basedOn w:val="NormalBackCover"/>
    <w:link w:val="BoldCIVITTALightBlueChar"/>
    <w:qFormat/>
    <w:rsid w:val="00751377"/>
    <w:rPr>
      <w:b/>
      <w:bCs/>
      <w:color w:val="00ABC0" w:themeColor="accent2"/>
    </w:rPr>
  </w:style>
  <w:style w:type="character" w:customStyle="1" w:styleId="NormalBackCoverChar">
    <w:name w:val="Normal_BackCover Char"/>
    <w:basedOn w:val="DefaultParagraphFont"/>
    <w:link w:val="NormalBackCover"/>
    <w:rsid w:val="008A4094"/>
    <w:rPr>
      <w:rFonts w:asciiTheme="minorHAnsi" w:hAnsiTheme="minorHAnsi" w:cs="Cambria"/>
      <w:color w:val="FFFFFF" w:themeColor="background1"/>
      <w:lang w:val="en-US" w:eastAsia="ja-JP"/>
    </w:rPr>
  </w:style>
  <w:style w:type="character" w:customStyle="1" w:styleId="Heading6Char">
    <w:name w:val="Heading 6 Char"/>
    <w:basedOn w:val="DefaultParagraphFont"/>
    <w:link w:val="Heading6"/>
    <w:rsid w:val="00452CE0"/>
    <w:rPr>
      <w:rFonts w:asciiTheme="minorHAnsi" w:eastAsiaTheme="majorEastAsia" w:hAnsiTheme="minorHAnsi" w:cstheme="majorBidi"/>
      <w:bCs/>
      <w:color w:val="092329" w:themeColor="accent1" w:themeShade="7F"/>
      <w:lang w:val="en-US" w:eastAsia="ja-JP"/>
    </w:rPr>
  </w:style>
  <w:style w:type="character" w:customStyle="1" w:styleId="BoldCIVITTALightBlueChar">
    <w:name w:val="Bold_CIVITTA Light Blue Char"/>
    <w:basedOn w:val="NormalBackCoverChar"/>
    <w:link w:val="BoldCIVITTALightBlue"/>
    <w:rsid w:val="00751377"/>
    <w:rPr>
      <w:rFonts w:asciiTheme="minorHAnsi" w:hAnsiTheme="minorHAnsi" w:cs="Cambria"/>
      <w:b/>
      <w:bCs/>
      <w:color w:val="00ABC0" w:themeColor="accent2"/>
      <w:lang w:val="en-US" w:eastAsia="ja-JP"/>
    </w:rPr>
  </w:style>
  <w:style w:type="character" w:customStyle="1" w:styleId="Heading7Char">
    <w:name w:val="Heading 7 Char"/>
    <w:basedOn w:val="DefaultParagraphFont"/>
    <w:link w:val="Heading7"/>
    <w:semiHidden/>
    <w:rsid w:val="00224D5D"/>
    <w:rPr>
      <w:rFonts w:asciiTheme="minorHAnsi" w:eastAsiaTheme="majorEastAsia" w:hAnsiTheme="minorHAnsi" w:cstheme="majorBidi"/>
      <w:bCs/>
      <w:i/>
      <w:iCs/>
      <w:color w:val="092329" w:themeColor="accent1" w:themeShade="7F"/>
      <w:lang w:val="en-US" w:eastAsia="ja-JP"/>
    </w:rPr>
  </w:style>
  <w:style w:type="paragraph" w:customStyle="1" w:styleId="FooterInvoice">
    <w:name w:val="Footer_Invoice"/>
    <w:basedOn w:val="Normal"/>
    <w:link w:val="FooterInvoiceChar"/>
    <w:rsid w:val="00533086"/>
    <w:pPr>
      <w:spacing w:after="0"/>
    </w:pPr>
    <w:rPr>
      <w:color w:val="7F7F7F" w:themeColor="accent3"/>
      <w:sz w:val="16"/>
      <w:szCs w:val="20"/>
    </w:rPr>
  </w:style>
  <w:style w:type="character" w:customStyle="1" w:styleId="FooterInvoiceChar">
    <w:name w:val="Footer_Invoice Char"/>
    <w:basedOn w:val="DefaultParagraphFont"/>
    <w:link w:val="FooterInvoice"/>
    <w:rsid w:val="00533086"/>
    <w:rPr>
      <w:rFonts w:asciiTheme="minorHAnsi" w:hAnsiTheme="minorHAnsi" w:cs="Cambria"/>
      <w:bCs/>
      <w:color w:val="7F7F7F" w:themeColor="accent3"/>
      <w:sz w:val="16"/>
      <w:szCs w:val="20"/>
      <w:lang w:val="en-US" w:eastAsia="ja-JP"/>
    </w:rPr>
  </w:style>
  <w:style w:type="paragraph" w:styleId="NoSpacing">
    <w:name w:val="No Spacing"/>
    <w:uiPriority w:val="1"/>
    <w:rsid w:val="00791DD3"/>
    <w:rPr>
      <w:rFonts w:asciiTheme="minorHAnsi" w:hAnsiTheme="minorHAnsi" w:cs="Cambria"/>
      <w:bCs/>
      <w:lang w:eastAsia="ja-JP"/>
    </w:rPr>
  </w:style>
  <w:style w:type="paragraph" w:customStyle="1" w:styleId="CVRelevantXPPre-Civitta">
    <w:name w:val="CV_Relevant XP Pre-Civitta"/>
    <w:basedOn w:val="ListParagraph"/>
    <w:link w:val="CVRelevantXPPre-CivittaChar"/>
    <w:rsid w:val="00171101"/>
    <w:pPr>
      <w:tabs>
        <w:tab w:val="num" w:pos="720"/>
      </w:tabs>
      <w:spacing w:after="0" w:line="276" w:lineRule="auto"/>
      <w:ind w:left="714" w:hanging="357"/>
      <w:jc w:val="left"/>
    </w:pPr>
    <w:rPr>
      <w:rFonts w:eastAsiaTheme="minorHAnsi" w:cstheme="minorBidi"/>
      <w:bCs w:val="0"/>
      <w:sz w:val="20"/>
      <w:szCs w:val="20"/>
      <w:lang w:eastAsia="en-US"/>
    </w:rPr>
  </w:style>
  <w:style w:type="paragraph" w:customStyle="1" w:styleId="CVDescription">
    <w:name w:val="CV_Description"/>
    <w:basedOn w:val="CVRelevantXPPre-Civitta"/>
    <w:link w:val="CVDescriptionChar"/>
    <w:rsid w:val="00171101"/>
    <w:pPr>
      <w:tabs>
        <w:tab w:val="clear" w:pos="720"/>
      </w:tabs>
      <w:spacing w:after="200"/>
      <w:ind w:firstLine="0"/>
    </w:pPr>
  </w:style>
  <w:style w:type="character" w:customStyle="1" w:styleId="CVRelevantXPPre-CivittaChar">
    <w:name w:val="CV_Relevant XP Pre-Civitta Char"/>
    <w:basedOn w:val="DefaultParagraphFont"/>
    <w:link w:val="CVRelevantXPPre-Civitta"/>
    <w:rsid w:val="00171101"/>
    <w:rPr>
      <w:rFonts w:asciiTheme="minorHAnsi" w:eastAsiaTheme="minorHAnsi" w:hAnsiTheme="minorHAnsi" w:cstheme="minorBidi"/>
      <w:sz w:val="20"/>
      <w:szCs w:val="20"/>
      <w:lang w:eastAsia="en-US"/>
    </w:rPr>
  </w:style>
  <w:style w:type="character" w:customStyle="1" w:styleId="CVDescriptionChar">
    <w:name w:val="CV_Description Char"/>
    <w:basedOn w:val="CVRelevantXPPre-CivittaChar"/>
    <w:link w:val="CVDescription"/>
    <w:rsid w:val="00171101"/>
    <w:rPr>
      <w:rFonts w:asciiTheme="minorHAnsi" w:eastAsiaTheme="minorHAnsi" w:hAnsiTheme="minorHAnsi" w:cstheme="minorBidi"/>
      <w:sz w:val="20"/>
      <w:szCs w:val="20"/>
      <w:lang w:val="en-US" w:eastAsia="en-US"/>
    </w:rPr>
  </w:style>
  <w:style w:type="paragraph" w:customStyle="1" w:styleId="CVEducationCivitta">
    <w:name w:val="CV_Education_Civitta"/>
    <w:basedOn w:val="CVDescription"/>
    <w:link w:val="CVEducationCivittaChar"/>
    <w:rsid w:val="00171101"/>
    <w:pPr>
      <w:spacing w:after="0"/>
    </w:pPr>
  </w:style>
  <w:style w:type="paragraph" w:customStyle="1" w:styleId="CVSectionCivitta">
    <w:name w:val="CV_Section_Civitta"/>
    <w:basedOn w:val="Normal"/>
    <w:link w:val="CVSectionCivittaChar"/>
    <w:rsid w:val="00FA5DC3"/>
    <w:pPr>
      <w:pBdr>
        <w:bottom w:val="single" w:sz="2" w:space="1" w:color="BFBFBF" w:themeColor="background1" w:themeShade="BF"/>
      </w:pBdr>
      <w:spacing w:before="240" w:after="200" w:line="276" w:lineRule="auto"/>
      <w:jc w:val="left"/>
    </w:pPr>
    <w:rPr>
      <w:rFonts w:eastAsiaTheme="minorHAnsi" w:cstheme="minorBidi"/>
      <w:b/>
      <w:color w:val="134753" w:themeColor="accent1"/>
      <w:lang w:eastAsia="en-US"/>
    </w:rPr>
  </w:style>
  <w:style w:type="character" w:customStyle="1" w:styleId="CVEducationCivittaChar">
    <w:name w:val="CV_Education_Civitta Char"/>
    <w:basedOn w:val="CVDescriptionChar"/>
    <w:link w:val="CVEducationCivitta"/>
    <w:rsid w:val="00171101"/>
    <w:rPr>
      <w:rFonts w:asciiTheme="minorHAnsi" w:eastAsiaTheme="minorHAnsi" w:hAnsiTheme="minorHAnsi" w:cstheme="minorBidi"/>
      <w:sz w:val="20"/>
      <w:szCs w:val="20"/>
      <w:lang w:val="en-US" w:eastAsia="en-US"/>
    </w:rPr>
  </w:style>
  <w:style w:type="character" w:customStyle="1" w:styleId="CVSectionCivittaChar">
    <w:name w:val="CV_Section_Civitta Char"/>
    <w:basedOn w:val="DefaultParagraphFont"/>
    <w:link w:val="CVSectionCivitta"/>
    <w:rsid w:val="00FA5DC3"/>
    <w:rPr>
      <w:rFonts w:asciiTheme="minorHAnsi" w:eastAsiaTheme="minorHAnsi" w:hAnsiTheme="minorHAnsi" w:cstheme="minorBidi"/>
      <w:b/>
      <w:bCs/>
      <w:color w:val="134753" w:themeColor="accent1"/>
      <w:lang w:val="en-US"/>
    </w:rPr>
  </w:style>
  <w:style w:type="paragraph" w:customStyle="1" w:styleId="NormalLeftAligned">
    <w:name w:val="Normal_LeftAligned"/>
    <w:basedOn w:val="Normal"/>
    <w:link w:val="NormalLeftAlignedChar"/>
    <w:rsid w:val="00ED66F6"/>
    <w:pPr>
      <w:spacing w:after="240"/>
      <w:jc w:val="left"/>
    </w:pPr>
    <w:rPr>
      <w:rFonts w:cstheme="minorHAnsi"/>
      <w:color w:val="FFFFFF" w:themeColor="background1"/>
    </w:rPr>
  </w:style>
  <w:style w:type="paragraph" w:customStyle="1" w:styleId="NormalBold">
    <w:name w:val="Normal_Bold"/>
    <w:basedOn w:val="NormalLeftAligned"/>
    <w:link w:val="NormalBoldChar"/>
    <w:rsid w:val="002F7DEB"/>
    <w:pPr>
      <w:spacing w:after="0"/>
    </w:pPr>
    <w:rPr>
      <w:b/>
    </w:rPr>
  </w:style>
  <w:style w:type="character" w:customStyle="1" w:styleId="NormalLeftAlignedChar">
    <w:name w:val="Normal_LeftAligned Char"/>
    <w:basedOn w:val="DefaultParagraphFont"/>
    <w:link w:val="NormalLeftAligned"/>
    <w:rsid w:val="00ED66F6"/>
    <w:rPr>
      <w:rFonts w:asciiTheme="minorHAnsi" w:hAnsiTheme="minorHAnsi" w:cstheme="minorHAnsi"/>
      <w:bCs/>
      <w:color w:val="FFFFFF" w:themeColor="background1"/>
      <w:lang w:val="en-US" w:eastAsia="ja-JP"/>
    </w:rPr>
  </w:style>
  <w:style w:type="paragraph" w:customStyle="1" w:styleId="NormalWhite">
    <w:name w:val="Normal_White"/>
    <w:basedOn w:val="Normal"/>
    <w:link w:val="NormalWhiteChar"/>
    <w:rsid w:val="00ED66F6"/>
    <w:rPr>
      <w:color w:val="FFFFFF" w:themeColor="background1"/>
    </w:rPr>
  </w:style>
  <w:style w:type="character" w:customStyle="1" w:styleId="NormalBoldChar">
    <w:name w:val="Normal_Bold Char"/>
    <w:basedOn w:val="NormalLeftAlignedChar"/>
    <w:link w:val="NormalBold"/>
    <w:rsid w:val="002F7DEB"/>
    <w:rPr>
      <w:rFonts w:asciiTheme="minorHAnsi" w:hAnsiTheme="minorHAnsi" w:cstheme="minorHAnsi"/>
      <w:b/>
      <w:bCs/>
      <w:color w:val="FFFFFF" w:themeColor="background1"/>
      <w:lang w:val="en-US" w:eastAsia="ja-JP"/>
    </w:rPr>
  </w:style>
  <w:style w:type="character" w:customStyle="1" w:styleId="NormalWhiteChar">
    <w:name w:val="Normal_White Char"/>
    <w:basedOn w:val="DefaultParagraphFont"/>
    <w:link w:val="NormalWhite"/>
    <w:rsid w:val="00ED66F6"/>
    <w:rPr>
      <w:rFonts w:asciiTheme="minorHAnsi" w:hAnsiTheme="minorHAnsi" w:cs="Cambria"/>
      <w:bCs/>
      <w:color w:val="FFFFFF" w:themeColor="background1"/>
      <w:lang w:val="en-US" w:eastAsia="ja-JP"/>
    </w:rPr>
  </w:style>
  <w:style w:type="paragraph" w:customStyle="1" w:styleId="NormalBackCoverBig">
    <w:name w:val="Normal_BackCover_Big"/>
    <w:basedOn w:val="NormalBackCover"/>
    <w:link w:val="NormalBackCoverBigChar"/>
    <w:rsid w:val="006D50C0"/>
    <w:rPr>
      <w:b/>
      <w:bCs/>
      <w:sz w:val="42"/>
      <w:szCs w:val="42"/>
    </w:rPr>
  </w:style>
  <w:style w:type="character" w:customStyle="1" w:styleId="NormalBackCoverBigChar">
    <w:name w:val="Normal_BackCover_Big Char"/>
    <w:basedOn w:val="NormalBackCoverChar"/>
    <w:link w:val="NormalBackCoverBig"/>
    <w:rsid w:val="006D50C0"/>
    <w:rPr>
      <w:rFonts w:asciiTheme="minorHAnsi" w:hAnsiTheme="minorHAnsi" w:cs="Cambria"/>
      <w:b/>
      <w:bCs/>
      <w:color w:val="FFFFFF" w:themeColor="background1"/>
      <w:sz w:val="42"/>
      <w:szCs w:val="42"/>
      <w:lang w:val="en-US" w:eastAsia="ja-JP"/>
    </w:rPr>
  </w:style>
  <w:style w:type="character" w:styleId="FollowedHyperlink">
    <w:name w:val="FollowedHyperlink"/>
    <w:basedOn w:val="DefaultParagraphFont"/>
    <w:uiPriority w:val="99"/>
    <w:semiHidden/>
    <w:unhideWhenUsed/>
    <w:rsid w:val="00B76CCD"/>
    <w:rPr>
      <w:color w:val="134753" w:themeColor="followedHyperlink"/>
      <w:u w:val="single"/>
    </w:rPr>
  </w:style>
  <w:style w:type="paragraph" w:styleId="EndnoteText">
    <w:name w:val="endnote text"/>
    <w:basedOn w:val="Normal"/>
    <w:link w:val="EndnoteTextChar"/>
    <w:uiPriority w:val="99"/>
    <w:semiHidden/>
    <w:unhideWhenUsed/>
    <w:rsid w:val="00A66AFF"/>
    <w:pPr>
      <w:spacing w:after="0"/>
    </w:pPr>
    <w:rPr>
      <w:sz w:val="20"/>
      <w:szCs w:val="20"/>
    </w:rPr>
  </w:style>
  <w:style w:type="character" w:customStyle="1" w:styleId="EndnoteTextChar">
    <w:name w:val="Endnote Text Char"/>
    <w:basedOn w:val="DefaultParagraphFont"/>
    <w:link w:val="EndnoteText"/>
    <w:uiPriority w:val="99"/>
    <w:semiHidden/>
    <w:rsid w:val="00A66AFF"/>
    <w:rPr>
      <w:rFonts w:asciiTheme="minorHAnsi" w:hAnsiTheme="minorHAnsi" w:cs="Cambria"/>
      <w:bCs/>
      <w:sz w:val="20"/>
      <w:szCs w:val="20"/>
      <w:lang w:val="en-US" w:eastAsia="ja-JP"/>
    </w:rPr>
  </w:style>
  <w:style w:type="character" w:styleId="EndnoteReference">
    <w:name w:val="endnote reference"/>
    <w:basedOn w:val="DefaultParagraphFont"/>
    <w:uiPriority w:val="99"/>
    <w:semiHidden/>
    <w:unhideWhenUsed/>
    <w:rsid w:val="00A66A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288730-sabiedrisko-pakalpojumu-sniedzeju-iepirkumu-likums" TargetMode="External"/><Relationship Id="rId1" Type="http://schemas.openxmlformats.org/officeDocument/2006/relationships/hyperlink" Target="https://www.riigiteataja.ee/en/eli/505092017003/consol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IVITTA New Stefan v5.0">
      <a:dk1>
        <a:srgbClr val="000000"/>
      </a:dk1>
      <a:lt1>
        <a:srgbClr val="FFFFFF"/>
      </a:lt1>
      <a:dk2>
        <a:srgbClr val="ABCD3A"/>
      </a:dk2>
      <a:lt2>
        <a:srgbClr val="BFBFBF"/>
      </a:lt2>
      <a:accent1>
        <a:srgbClr val="134753"/>
      </a:accent1>
      <a:accent2>
        <a:srgbClr val="00ABC0"/>
      </a:accent2>
      <a:accent3>
        <a:srgbClr val="7F7F7F"/>
      </a:accent3>
      <a:accent4>
        <a:srgbClr val="A6A6A6"/>
      </a:accent4>
      <a:accent5>
        <a:srgbClr val="BFBFBF"/>
      </a:accent5>
      <a:accent6>
        <a:srgbClr val="D9D9D9"/>
      </a:accent6>
      <a:hlink>
        <a:srgbClr val="48B9D5"/>
      </a:hlink>
      <a:folHlink>
        <a:srgbClr val="13475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F4PQJuJsSG9XANEe441kCh5xUQ==">AMUW2mUrhth1axAmBwNd1gHkLmd9Jxe0t3aFQB/hQhkXH3TWua49PlushcP+AyLW1UXLzAGUg74tx7YMagMhMKqYtwqwlrd/hhXQK2K63lzngiI5YlKxRl+Y/GdY5vHWYJtL2uH/VT7S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8527B61-DF7C-4C8A-BAAB-093B4BC2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4998</Words>
  <Characters>2849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LV-15</cp:lastModifiedBy>
  <cp:revision>2</cp:revision>
  <dcterms:created xsi:type="dcterms:W3CDTF">2022-03-21T12:35:00Z</dcterms:created>
  <dcterms:modified xsi:type="dcterms:W3CDTF">2022-03-21T19:17:00Z</dcterms:modified>
</cp:coreProperties>
</file>